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F63" w:rsidRDefault="00521F63">
      <w:pPr>
        <w:rPr>
          <w:rtl/>
        </w:rPr>
      </w:pPr>
      <w:bookmarkStart w:id="0" w:name="_GoBack"/>
      <w:bookmarkEnd w:id="0"/>
    </w:p>
    <w:p w:rsidR="00717E3D" w:rsidRDefault="00717E3D">
      <w:pPr>
        <w:rPr>
          <w:rtl/>
        </w:rPr>
      </w:pPr>
    </w:p>
    <w:tbl>
      <w:tblPr>
        <w:tblW w:w="5000" w:type="pct"/>
        <w:tblCellSpacing w:w="0" w:type="dxa"/>
        <w:tblCellMar>
          <w:left w:w="0" w:type="dxa"/>
          <w:right w:w="0" w:type="dxa"/>
        </w:tblCellMar>
        <w:tblLook w:val="04A0" w:firstRow="1" w:lastRow="0" w:firstColumn="1" w:lastColumn="0" w:noHBand="0" w:noVBand="1"/>
      </w:tblPr>
      <w:tblGrid>
        <w:gridCol w:w="8306"/>
      </w:tblGrid>
      <w:tr w:rsidR="00717E3D" w:rsidTr="00717E3D">
        <w:trPr>
          <w:tblCellSpacing w:w="0" w:type="dxa"/>
        </w:trPr>
        <w:tc>
          <w:tcPr>
            <w:tcW w:w="0" w:type="auto"/>
            <w:vAlign w:val="center"/>
            <w:hideMark/>
          </w:tcPr>
          <w:p w:rsidR="00717E3D" w:rsidRDefault="00717E3D">
            <w:pPr>
              <w:pStyle w:val="NormalWeb"/>
              <w:spacing w:before="0" w:beforeAutospacing="0" w:after="0" w:afterAutospacing="0"/>
              <w:jc w:val="center"/>
              <w:rPr>
                <w:rFonts w:ascii="Arial" w:hAnsi="Arial" w:cs="Arial"/>
                <w:color w:val="999999"/>
                <w:sz w:val="20"/>
                <w:szCs w:val="20"/>
              </w:rPr>
            </w:pPr>
            <w:r>
              <w:rPr>
                <w:rFonts w:ascii="Arial" w:hAnsi="Arial" w:cs="Arial"/>
                <w:color w:val="999999"/>
                <w:sz w:val="20"/>
                <w:szCs w:val="20"/>
              </w:rPr>
              <w:t> </w:t>
            </w:r>
          </w:p>
          <w:p w:rsidR="00717E3D" w:rsidRDefault="00717E3D">
            <w:pPr>
              <w:pStyle w:val="NormalWeb"/>
              <w:spacing w:before="0" w:beforeAutospacing="0" w:after="0" w:afterAutospacing="0"/>
              <w:jc w:val="center"/>
              <w:rPr>
                <w:rFonts w:ascii="Arial" w:hAnsi="Arial" w:cs="Arial"/>
                <w:color w:val="999999"/>
                <w:sz w:val="20"/>
                <w:szCs w:val="20"/>
              </w:rPr>
            </w:pPr>
            <w:r>
              <w:rPr>
                <w:rFonts w:ascii="Arial" w:hAnsi="Arial" w:cs="Arial"/>
                <w:color w:val="999999"/>
                <w:sz w:val="20"/>
                <w:szCs w:val="20"/>
              </w:rPr>
              <w:t> </w:t>
            </w:r>
          </w:p>
          <w:p w:rsidR="00717E3D" w:rsidRDefault="00717E3D">
            <w:pPr>
              <w:pStyle w:val="NormalWeb"/>
              <w:spacing w:before="0" w:beforeAutospacing="0" w:after="0" w:afterAutospacing="0"/>
              <w:jc w:val="center"/>
              <w:rPr>
                <w:rFonts w:ascii="Arial" w:hAnsi="Arial" w:cs="Arial"/>
                <w:color w:val="999999"/>
                <w:sz w:val="20"/>
                <w:szCs w:val="20"/>
              </w:rPr>
            </w:pPr>
            <w:r>
              <w:rPr>
                <w:rFonts w:ascii="Arial" w:hAnsi="Arial" w:cs="Arial"/>
                <w:noProof/>
                <w:color w:val="999999"/>
                <w:sz w:val="20"/>
                <w:szCs w:val="20"/>
              </w:rPr>
              <w:drawing>
                <wp:inline distT="0" distB="0" distL="0" distR="0">
                  <wp:extent cx="1508760" cy="1341120"/>
                  <wp:effectExtent l="0" t="0" r="0" b="0"/>
                  <wp:docPr id="1" name="Picture 1" descr="https://app.icontact.com/icp/loadimage.php/mogile/208067/b1424888b53b56e47b01331edc7365c5/im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p.icontact.com/icp/loadimage.php/mogile/208067/b1424888b53b56e47b01331edc7365c5/image/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8760" cy="1341120"/>
                          </a:xfrm>
                          <a:prstGeom prst="rect">
                            <a:avLst/>
                          </a:prstGeom>
                          <a:noFill/>
                          <a:ln>
                            <a:noFill/>
                          </a:ln>
                        </pic:spPr>
                      </pic:pic>
                    </a:graphicData>
                  </a:graphic>
                </wp:inline>
              </w:drawing>
            </w:r>
          </w:p>
          <w:p w:rsidR="00717E3D" w:rsidRDefault="00717E3D">
            <w:pPr>
              <w:pStyle w:val="NormalWeb"/>
              <w:spacing w:before="0" w:beforeAutospacing="0" w:after="0" w:afterAutospacing="0"/>
              <w:rPr>
                <w:rFonts w:ascii="Arial" w:hAnsi="Arial" w:cs="Arial"/>
                <w:color w:val="999999"/>
                <w:sz w:val="20"/>
                <w:szCs w:val="20"/>
              </w:rPr>
            </w:pPr>
            <w:r>
              <w:rPr>
                <w:rFonts w:ascii="Arial" w:hAnsi="Arial" w:cs="Arial"/>
                <w:color w:val="999999"/>
                <w:sz w:val="20"/>
                <w:szCs w:val="20"/>
              </w:rPr>
              <w:t> </w:t>
            </w:r>
          </w:p>
          <w:p w:rsidR="00717E3D" w:rsidRDefault="00717E3D">
            <w:pPr>
              <w:pStyle w:val="NormalWeb"/>
              <w:spacing w:before="0" w:beforeAutospacing="0" w:after="0" w:afterAutospacing="0"/>
              <w:rPr>
                <w:rFonts w:ascii="Arial" w:hAnsi="Arial" w:cs="Arial"/>
                <w:color w:val="999999"/>
                <w:sz w:val="20"/>
                <w:szCs w:val="20"/>
              </w:rPr>
            </w:pPr>
            <w:r>
              <w:rPr>
                <w:rFonts w:ascii="Arial" w:hAnsi="Arial" w:cs="Arial"/>
                <w:color w:val="999999"/>
                <w:sz w:val="20"/>
                <w:szCs w:val="20"/>
              </w:rPr>
              <w:t> </w:t>
            </w:r>
          </w:p>
          <w:p w:rsidR="00717E3D" w:rsidRDefault="00717E3D">
            <w:pPr>
              <w:pStyle w:val="NormalWeb"/>
              <w:spacing w:before="0" w:beforeAutospacing="0" w:after="0" w:afterAutospacing="0"/>
              <w:jc w:val="center"/>
              <w:rPr>
                <w:rFonts w:ascii="Arial" w:hAnsi="Arial" w:cs="Arial"/>
                <w:color w:val="999999"/>
                <w:sz w:val="20"/>
                <w:szCs w:val="20"/>
              </w:rPr>
            </w:pPr>
            <w:r>
              <w:rPr>
                <w:rFonts w:ascii="Arial" w:hAnsi="Arial" w:cs="Arial"/>
                <w:color w:val="999999"/>
                <w:sz w:val="20"/>
                <w:szCs w:val="20"/>
              </w:rPr>
              <w:t> </w:t>
            </w:r>
          </w:p>
          <w:p w:rsidR="00717E3D" w:rsidRDefault="00717E3D">
            <w:pPr>
              <w:pStyle w:val="NormalWeb"/>
              <w:spacing w:before="0" w:beforeAutospacing="0" w:after="0" w:afterAutospacing="0"/>
              <w:rPr>
                <w:rFonts w:ascii="Arial" w:hAnsi="Arial" w:cs="Arial"/>
                <w:color w:val="999999"/>
                <w:sz w:val="20"/>
                <w:szCs w:val="20"/>
              </w:rPr>
            </w:pPr>
            <w:r>
              <w:rPr>
                <w:rFonts w:ascii="Arial" w:hAnsi="Arial" w:cs="Arial"/>
                <w:color w:val="999999"/>
                <w:sz w:val="20"/>
                <w:szCs w:val="20"/>
              </w:rPr>
              <w:t> </w:t>
            </w:r>
          </w:p>
          <w:p w:rsidR="00717E3D" w:rsidRDefault="00717E3D">
            <w:pPr>
              <w:pStyle w:val="NormalWeb"/>
              <w:spacing w:before="0" w:beforeAutospacing="0" w:after="0" w:afterAutospacing="0"/>
              <w:jc w:val="center"/>
              <w:rPr>
                <w:rFonts w:ascii="Arial" w:hAnsi="Arial" w:cs="Arial"/>
                <w:color w:val="999999"/>
                <w:sz w:val="20"/>
                <w:szCs w:val="20"/>
              </w:rPr>
            </w:pPr>
            <w:r>
              <w:rPr>
                <w:rStyle w:val="Strong"/>
                <w:rFonts w:ascii="Arial" w:hAnsi="Arial" w:cs="Arial"/>
                <w:color w:val="8F1038"/>
                <w:sz w:val="30"/>
                <w:szCs w:val="30"/>
              </w:rPr>
              <w:t xml:space="preserve">The 2017 Biennial International Conference of the </w:t>
            </w:r>
          </w:p>
          <w:p w:rsidR="00717E3D" w:rsidRDefault="00717E3D">
            <w:pPr>
              <w:pStyle w:val="NormalWeb"/>
              <w:spacing w:before="0" w:beforeAutospacing="0" w:after="0" w:afterAutospacing="0"/>
              <w:jc w:val="center"/>
              <w:rPr>
                <w:rFonts w:ascii="Arial" w:hAnsi="Arial" w:cs="Arial"/>
                <w:color w:val="999999"/>
                <w:sz w:val="20"/>
                <w:szCs w:val="20"/>
              </w:rPr>
            </w:pPr>
            <w:r>
              <w:rPr>
                <w:rStyle w:val="Strong"/>
                <w:rFonts w:ascii="Arial" w:hAnsi="Arial" w:cs="Arial"/>
                <w:color w:val="8F1038"/>
                <w:sz w:val="30"/>
                <w:szCs w:val="30"/>
              </w:rPr>
              <w:t>Inter-University Seminar on Armed Forces and Society</w:t>
            </w:r>
          </w:p>
          <w:p w:rsidR="00717E3D" w:rsidRDefault="00717E3D">
            <w:pPr>
              <w:pStyle w:val="NormalWeb"/>
              <w:spacing w:before="0" w:beforeAutospacing="0" w:after="0" w:afterAutospacing="0"/>
              <w:jc w:val="center"/>
              <w:rPr>
                <w:rFonts w:ascii="Arial" w:hAnsi="Arial" w:cs="Arial"/>
                <w:color w:val="999999"/>
                <w:sz w:val="20"/>
                <w:szCs w:val="20"/>
              </w:rPr>
            </w:pPr>
            <w:r>
              <w:rPr>
                <w:rFonts w:ascii="Arial" w:hAnsi="Arial" w:cs="Arial"/>
                <w:color w:val="999999"/>
                <w:sz w:val="20"/>
                <w:szCs w:val="20"/>
              </w:rPr>
              <w:br/>
            </w:r>
            <w:r>
              <w:rPr>
                <w:rStyle w:val="Emphasis"/>
                <w:rFonts w:ascii="Arial" w:hAnsi="Arial" w:cs="Arial"/>
                <w:b/>
                <w:bCs/>
                <w:color w:val="8F1038"/>
                <w:sz w:val="30"/>
                <w:szCs w:val="30"/>
              </w:rPr>
              <w:t>The Hyatt Regency Reston</w:t>
            </w:r>
          </w:p>
          <w:p w:rsidR="00717E3D" w:rsidRDefault="00717E3D">
            <w:pPr>
              <w:pStyle w:val="NormalWeb"/>
              <w:spacing w:before="0" w:beforeAutospacing="0" w:after="0" w:afterAutospacing="0"/>
              <w:jc w:val="center"/>
              <w:rPr>
                <w:rFonts w:ascii="Arial" w:hAnsi="Arial" w:cs="Arial"/>
                <w:color w:val="999999"/>
                <w:sz w:val="20"/>
                <w:szCs w:val="20"/>
              </w:rPr>
            </w:pPr>
            <w:r>
              <w:rPr>
                <w:rStyle w:val="Emphasis"/>
                <w:rFonts w:ascii="Arial" w:hAnsi="Arial" w:cs="Arial"/>
                <w:b/>
                <w:bCs/>
                <w:color w:val="8F1038"/>
                <w:sz w:val="30"/>
                <w:szCs w:val="30"/>
              </w:rPr>
              <w:t>Reston, Virginia</w:t>
            </w:r>
          </w:p>
          <w:p w:rsidR="00717E3D" w:rsidRDefault="00717E3D">
            <w:pPr>
              <w:pStyle w:val="NormalWeb"/>
              <w:spacing w:before="0" w:beforeAutospacing="0" w:after="0" w:afterAutospacing="0"/>
              <w:jc w:val="center"/>
              <w:rPr>
                <w:rFonts w:ascii="Arial" w:hAnsi="Arial" w:cs="Arial"/>
                <w:color w:val="999999"/>
                <w:sz w:val="20"/>
                <w:szCs w:val="20"/>
              </w:rPr>
            </w:pPr>
            <w:r>
              <w:rPr>
                <w:rStyle w:val="Emphasis"/>
                <w:rFonts w:ascii="Arial" w:hAnsi="Arial" w:cs="Arial"/>
                <w:b/>
                <w:bCs/>
                <w:color w:val="8F1038"/>
                <w:sz w:val="30"/>
                <w:szCs w:val="30"/>
              </w:rPr>
              <w:t>November 3-5, 2017</w:t>
            </w:r>
          </w:p>
          <w:p w:rsidR="00717E3D" w:rsidRDefault="00717E3D">
            <w:pPr>
              <w:pStyle w:val="NormalWeb"/>
              <w:spacing w:before="0" w:beforeAutospacing="0" w:after="0" w:afterAutospacing="0"/>
              <w:jc w:val="center"/>
              <w:rPr>
                <w:rFonts w:ascii="Arial" w:hAnsi="Arial" w:cs="Arial"/>
                <w:color w:val="999999"/>
                <w:sz w:val="20"/>
                <w:szCs w:val="20"/>
              </w:rPr>
            </w:pPr>
            <w:r>
              <w:rPr>
                <w:rFonts w:ascii="Arial" w:hAnsi="Arial" w:cs="Arial"/>
                <w:color w:val="999999"/>
                <w:sz w:val="20"/>
                <w:szCs w:val="20"/>
              </w:rPr>
              <w:t> </w:t>
            </w:r>
          </w:p>
          <w:p w:rsidR="00717E3D" w:rsidRDefault="00717E3D">
            <w:pPr>
              <w:pStyle w:val="NormalWeb"/>
              <w:spacing w:before="0" w:beforeAutospacing="0" w:after="0" w:afterAutospacing="0"/>
              <w:jc w:val="center"/>
              <w:rPr>
                <w:rFonts w:ascii="Arial" w:hAnsi="Arial" w:cs="Arial"/>
                <w:color w:val="999999"/>
                <w:sz w:val="20"/>
                <w:szCs w:val="20"/>
              </w:rPr>
            </w:pPr>
            <w:r>
              <w:rPr>
                <w:rFonts w:ascii="Arial" w:hAnsi="Arial" w:cs="Arial"/>
                <w:color w:val="999999"/>
                <w:sz w:val="20"/>
                <w:szCs w:val="20"/>
              </w:rPr>
              <w:t> </w:t>
            </w:r>
          </w:p>
          <w:p w:rsidR="00717E3D" w:rsidRDefault="00717E3D">
            <w:pPr>
              <w:pStyle w:val="NormalWeb"/>
              <w:spacing w:before="0" w:beforeAutospacing="0" w:after="0" w:afterAutospacing="0"/>
              <w:rPr>
                <w:rFonts w:ascii="Arial" w:hAnsi="Arial" w:cs="Arial"/>
                <w:color w:val="999999"/>
                <w:sz w:val="20"/>
                <w:szCs w:val="20"/>
              </w:rPr>
            </w:pPr>
            <w:r>
              <w:rPr>
                <w:rFonts w:ascii="Arial" w:hAnsi="Arial" w:cs="Arial"/>
                <w:color w:val="999999"/>
                <w:sz w:val="20"/>
                <w:szCs w:val="20"/>
              </w:rPr>
              <w:t> </w:t>
            </w:r>
          </w:p>
        </w:tc>
      </w:tr>
      <w:tr w:rsidR="00717E3D" w:rsidTr="00717E3D">
        <w:trPr>
          <w:tblCellSpacing w:w="0" w:type="dxa"/>
        </w:trPr>
        <w:tc>
          <w:tcPr>
            <w:tcW w:w="0" w:type="auto"/>
            <w:tcBorders>
              <w:top w:val="nil"/>
              <w:left w:val="nil"/>
              <w:bottom w:val="dashed" w:sz="48" w:space="0" w:color="D3E4F8"/>
              <w:right w:val="nil"/>
            </w:tcBorders>
            <w:vAlign w:val="center"/>
            <w:hideMark/>
          </w:tcPr>
          <w:p w:rsidR="00717E3D" w:rsidRDefault="00717E3D">
            <w:pPr>
              <w:pStyle w:val="NormalWeb"/>
              <w:spacing w:before="0" w:beforeAutospacing="0" w:after="0" w:afterAutospacing="0"/>
              <w:jc w:val="both"/>
              <w:rPr>
                <w:rFonts w:ascii="Arial" w:hAnsi="Arial" w:cs="Arial"/>
                <w:color w:val="999999"/>
                <w:sz w:val="20"/>
                <w:szCs w:val="20"/>
              </w:rPr>
            </w:pPr>
            <w:r>
              <w:rPr>
                <w:rStyle w:val="Strong"/>
                <w:rFonts w:ascii="Arial" w:hAnsi="Arial" w:cs="Arial"/>
                <w:color w:val="000000"/>
                <w:sz w:val="20"/>
                <w:szCs w:val="20"/>
                <w:u w:val="single"/>
              </w:rPr>
              <w:t>DEADLINE: February 15, 2017</w:t>
            </w:r>
          </w:p>
          <w:p w:rsidR="00717E3D" w:rsidRDefault="00717E3D">
            <w:pPr>
              <w:pStyle w:val="NormalWeb"/>
              <w:spacing w:before="0" w:beforeAutospacing="0" w:after="0" w:afterAutospacing="0"/>
              <w:jc w:val="both"/>
              <w:rPr>
                <w:rFonts w:ascii="Arial" w:hAnsi="Arial" w:cs="Arial"/>
                <w:color w:val="999999"/>
                <w:sz w:val="20"/>
                <w:szCs w:val="20"/>
              </w:rPr>
            </w:pPr>
            <w:r>
              <w:rPr>
                <w:rFonts w:ascii="Arial" w:hAnsi="Arial" w:cs="Arial"/>
                <w:color w:val="999999"/>
                <w:sz w:val="20"/>
                <w:szCs w:val="20"/>
              </w:rPr>
              <w:br/>
            </w:r>
            <w:r>
              <w:rPr>
                <w:rFonts w:ascii="Arial" w:hAnsi="Arial" w:cs="Arial"/>
                <w:color w:val="000000"/>
                <w:sz w:val="20"/>
                <w:szCs w:val="20"/>
              </w:rPr>
              <w:t>The Biennial International Conference of the Inter-University Seminar on Armed Forces and Society will be held November 3-5, 2017, at the Hyatt Regency Hotel, 1800 Presidents Street, Reston, Virginia 20190.The Program Committee is currently soliciting proposals for individual papers and for panel sessions.</w:t>
            </w:r>
          </w:p>
          <w:p w:rsidR="00717E3D" w:rsidRDefault="00717E3D">
            <w:pPr>
              <w:pStyle w:val="NormalWeb"/>
              <w:spacing w:before="0" w:beforeAutospacing="0" w:after="0" w:afterAutospacing="0"/>
              <w:jc w:val="both"/>
              <w:rPr>
                <w:rFonts w:ascii="Arial" w:hAnsi="Arial" w:cs="Arial"/>
                <w:color w:val="999999"/>
                <w:sz w:val="20"/>
                <w:szCs w:val="20"/>
              </w:rPr>
            </w:pPr>
            <w:r>
              <w:rPr>
                <w:rFonts w:ascii="Arial" w:hAnsi="Arial" w:cs="Arial"/>
                <w:color w:val="999999"/>
                <w:sz w:val="20"/>
                <w:szCs w:val="20"/>
              </w:rPr>
              <w:br/>
            </w:r>
            <w:r>
              <w:rPr>
                <w:rFonts w:ascii="Arial" w:hAnsi="Arial" w:cs="Arial"/>
                <w:color w:val="000000"/>
                <w:sz w:val="20"/>
                <w:szCs w:val="20"/>
              </w:rPr>
              <w:t>2017 Conference panels will begin Friday morning, November 3, with panels both morning and afternoon and the IUS Welcome Reception and Dinner that evening. The Conference concludes Sunday, November 5, at noon. Please plan to arrive on Thursday, November 2.</w:t>
            </w:r>
          </w:p>
          <w:p w:rsidR="00717E3D" w:rsidRDefault="00717E3D">
            <w:pPr>
              <w:pStyle w:val="NormalWeb"/>
              <w:spacing w:before="0" w:beforeAutospacing="0" w:after="0" w:afterAutospacing="0"/>
              <w:jc w:val="both"/>
              <w:rPr>
                <w:rFonts w:ascii="Arial" w:hAnsi="Arial" w:cs="Arial"/>
                <w:color w:val="999999"/>
                <w:sz w:val="20"/>
                <w:szCs w:val="20"/>
              </w:rPr>
            </w:pPr>
            <w:r>
              <w:rPr>
                <w:rFonts w:ascii="Arial" w:hAnsi="Arial" w:cs="Arial"/>
                <w:color w:val="999999"/>
                <w:sz w:val="20"/>
                <w:szCs w:val="20"/>
              </w:rPr>
              <w:br/>
            </w:r>
            <w:r>
              <w:rPr>
                <w:rFonts w:ascii="Arial" w:hAnsi="Arial" w:cs="Arial"/>
                <w:color w:val="000000"/>
                <w:sz w:val="20"/>
                <w:szCs w:val="20"/>
              </w:rPr>
              <w:t>Prospective participants may submit proposals on any topic within the broad intellectual scope of the IUS. Comparative and cross-national research is strongly encouraged. The following list is offered for consideration, but proposals are not limited to these suggestions.</w:t>
            </w:r>
          </w:p>
          <w:p w:rsidR="00717E3D" w:rsidRDefault="00717E3D">
            <w:pPr>
              <w:pStyle w:val="NormalWeb"/>
              <w:spacing w:before="0" w:beforeAutospacing="0" w:after="0" w:afterAutospacing="0"/>
              <w:jc w:val="both"/>
              <w:rPr>
                <w:rFonts w:ascii="Arial" w:hAnsi="Arial" w:cs="Arial"/>
                <w:color w:val="999999"/>
                <w:sz w:val="20"/>
                <w:szCs w:val="20"/>
              </w:rPr>
            </w:pPr>
            <w:r>
              <w:rPr>
                <w:rFonts w:ascii="Arial" w:hAnsi="Arial" w:cs="Arial"/>
                <w:color w:val="999999"/>
                <w:sz w:val="20"/>
                <w:szCs w:val="20"/>
              </w:rPr>
              <w:br/>
            </w:r>
            <w:r>
              <w:rPr>
                <w:rStyle w:val="Strong"/>
                <w:rFonts w:ascii="Arial" w:hAnsi="Arial" w:cs="Arial"/>
                <w:color w:val="000000"/>
                <w:sz w:val="20"/>
                <w:szCs w:val="20"/>
              </w:rPr>
              <w:t>GLOBAL COALITIONS &amp; CROSS-NATIONAL ALLIANCES</w:t>
            </w:r>
          </w:p>
          <w:p w:rsidR="00717E3D" w:rsidRDefault="00717E3D">
            <w:pPr>
              <w:numPr>
                <w:ilvl w:val="0"/>
                <w:numId w:val="1"/>
              </w:numPr>
              <w:spacing w:before="100" w:beforeAutospacing="1" w:after="100" w:afterAutospacing="1"/>
              <w:jc w:val="both"/>
              <w:rPr>
                <w:rFonts w:ascii="Arial" w:eastAsia="Times New Roman" w:hAnsi="Arial" w:cs="Arial"/>
                <w:color w:val="999999"/>
                <w:sz w:val="20"/>
                <w:szCs w:val="20"/>
              </w:rPr>
            </w:pPr>
            <w:r>
              <w:rPr>
                <w:rFonts w:ascii="Arial" w:eastAsia="Times New Roman" w:hAnsi="Arial" w:cs="Arial"/>
                <w:color w:val="000000"/>
                <w:sz w:val="20"/>
                <w:szCs w:val="20"/>
              </w:rPr>
              <w:t xml:space="preserve">Cooperation and conflict between NATO and non-NATO militaries </w:t>
            </w:r>
          </w:p>
          <w:p w:rsidR="00717E3D" w:rsidRDefault="00717E3D">
            <w:pPr>
              <w:numPr>
                <w:ilvl w:val="0"/>
                <w:numId w:val="1"/>
              </w:numPr>
              <w:spacing w:before="100" w:beforeAutospacing="1" w:after="100" w:afterAutospacing="1"/>
              <w:jc w:val="both"/>
              <w:rPr>
                <w:rFonts w:ascii="Arial" w:eastAsia="Times New Roman" w:hAnsi="Arial" w:cs="Arial"/>
                <w:color w:val="999999"/>
                <w:sz w:val="20"/>
                <w:szCs w:val="20"/>
              </w:rPr>
            </w:pPr>
            <w:r>
              <w:rPr>
                <w:rFonts w:ascii="Arial" w:eastAsia="Times New Roman" w:hAnsi="Arial" w:cs="Arial"/>
                <w:color w:val="000000"/>
                <w:sz w:val="20"/>
                <w:szCs w:val="20"/>
              </w:rPr>
              <w:t xml:space="preserve">Interface of East and West with developing nations </w:t>
            </w:r>
          </w:p>
          <w:p w:rsidR="00717E3D" w:rsidRDefault="00717E3D">
            <w:pPr>
              <w:numPr>
                <w:ilvl w:val="0"/>
                <w:numId w:val="1"/>
              </w:numPr>
              <w:spacing w:before="100" w:beforeAutospacing="1" w:after="100" w:afterAutospacing="1"/>
              <w:jc w:val="both"/>
              <w:rPr>
                <w:rFonts w:ascii="Arial" w:eastAsia="Times New Roman" w:hAnsi="Arial" w:cs="Arial"/>
                <w:color w:val="999999"/>
                <w:sz w:val="20"/>
                <w:szCs w:val="20"/>
              </w:rPr>
            </w:pPr>
            <w:r>
              <w:rPr>
                <w:rFonts w:ascii="Arial" w:eastAsia="Times New Roman" w:hAnsi="Arial" w:cs="Arial"/>
                <w:color w:val="000000"/>
                <w:sz w:val="20"/>
                <w:szCs w:val="20"/>
              </w:rPr>
              <w:t xml:space="preserve">New economic and military alliances </w:t>
            </w:r>
          </w:p>
          <w:p w:rsidR="00717E3D" w:rsidRDefault="00717E3D">
            <w:pPr>
              <w:numPr>
                <w:ilvl w:val="0"/>
                <w:numId w:val="1"/>
              </w:numPr>
              <w:spacing w:before="100" w:beforeAutospacing="1" w:after="100" w:afterAutospacing="1"/>
              <w:jc w:val="both"/>
              <w:rPr>
                <w:rFonts w:ascii="Arial" w:eastAsia="Times New Roman" w:hAnsi="Arial" w:cs="Arial"/>
                <w:color w:val="999999"/>
                <w:sz w:val="20"/>
                <w:szCs w:val="20"/>
              </w:rPr>
            </w:pPr>
            <w:r>
              <w:rPr>
                <w:rFonts w:ascii="Arial" w:eastAsia="Times New Roman" w:hAnsi="Arial" w:cs="Arial"/>
                <w:color w:val="000000"/>
                <w:sz w:val="20"/>
                <w:szCs w:val="20"/>
              </w:rPr>
              <w:t>The military's role(s) in democratization and nation building</w:t>
            </w:r>
            <w:r>
              <w:rPr>
                <w:rFonts w:ascii="Arial" w:eastAsia="Times New Roman" w:hAnsi="Arial" w:cs="Arial"/>
                <w:color w:val="999999"/>
                <w:sz w:val="20"/>
                <w:szCs w:val="20"/>
              </w:rPr>
              <w:t xml:space="preserve"> </w:t>
            </w:r>
          </w:p>
          <w:p w:rsidR="00717E3D" w:rsidRDefault="00717E3D">
            <w:pPr>
              <w:pStyle w:val="NormalWeb"/>
              <w:spacing w:before="0" w:beforeAutospacing="0" w:after="0" w:afterAutospacing="0"/>
              <w:jc w:val="both"/>
              <w:rPr>
                <w:rFonts w:ascii="Arial" w:hAnsi="Arial" w:cs="Arial"/>
                <w:color w:val="999999"/>
                <w:sz w:val="20"/>
                <w:szCs w:val="20"/>
              </w:rPr>
            </w:pPr>
            <w:r>
              <w:rPr>
                <w:rStyle w:val="Strong"/>
                <w:rFonts w:ascii="Arial" w:hAnsi="Arial" w:cs="Arial"/>
                <w:color w:val="000000"/>
                <w:sz w:val="20"/>
                <w:szCs w:val="20"/>
              </w:rPr>
              <w:t>SOCIAL &amp; PERSONNEL ISSUES</w:t>
            </w:r>
          </w:p>
          <w:p w:rsidR="00717E3D" w:rsidRDefault="00717E3D">
            <w:pPr>
              <w:numPr>
                <w:ilvl w:val="0"/>
                <w:numId w:val="2"/>
              </w:numPr>
              <w:spacing w:before="100" w:beforeAutospacing="1" w:after="100" w:afterAutospacing="1"/>
              <w:jc w:val="both"/>
              <w:rPr>
                <w:rFonts w:ascii="Arial" w:eastAsia="Times New Roman" w:hAnsi="Arial" w:cs="Arial"/>
                <w:color w:val="999999"/>
                <w:sz w:val="20"/>
                <w:szCs w:val="20"/>
              </w:rPr>
            </w:pPr>
            <w:r>
              <w:rPr>
                <w:rFonts w:ascii="Arial" w:eastAsia="Times New Roman" w:hAnsi="Arial" w:cs="Arial"/>
                <w:color w:val="000000"/>
                <w:sz w:val="20"/>
                <w:szCs w:val="20"/>
              </w:rPr>
              <w:t xml:space="preserve">Social, cultural, medical, and institutional aftermaths of military conflicts </w:t>
            </w:r>
          </w:p>
          <w:p w:rsidR="00717E3D" w:rsidRDefault="00717E3D">
            <w:pPr>
              <w:numPr>
                <w:ilvl w:val="0"/>
                <w:numId w:val="2"/>
              </w:numPr>
              <w:spacing w:before="100" w:beforeAutospacing="1" w:after="100" w:afterAutospacing="1"/>
              <w:jc w:val="both"/>
              <w:rPr>
                <w:rFonts w:ascii="Arial" w:eastAsia="Times New Roman" w:hAnsi="Arial" w:cs="Arial"/>
                <w:color w:val="999999"/>
                <w:sz w:val="20"/>
                <w:szCs w:val="20"/>
              </w:rPr>
            </w:pPr>
            <w:r>
              <w:rPr>
                <w:rFonts w:ascii="Arial" w:eastAsia="Times New Roman" w:hAnsi="Arial" w:cs="Arial"/>
                <w:color w:val="000000"/>
                <w:sz w:val="20"/>
                <w:szCs w:val="20"/>
              </w:rPr>
              <w:t xml:space="preserve">Social issues (families, quality of life, women, minorities, gays in the military, etc.) </w:t>
            </w:r>
          </w:p>
          <w:p w:rsidR="00717E3D" w:rsidRDefault="00717E3D">
            <w:pPr>
              <w:numPr>
                <w:ilvl w:val="0"/>
                <w:numId w:val="2"/>
              </w:numPr>
              <w:spacing w:before="100" w:beforeAutospacing="1" w:after="100" w:afterAutospacing="1"/>
              <w:jc w:val="both"/>
              <w:rPr>
                <w:rFonts w:ascii="Arial" w:eastAsia="Times New Roman" w:hAnsi="Arial" w:cs="Arial"/>
                <w:color w:val="999999"/>
                <w:sz w:val="20"/>
                <w:szCs w:val="20"/>
              </w:rPr>
            </w:pPr>
            <w:r>
              <w:rPr>
                <w:rFonts w:ascii="Arial" w:eastAsia="Times New Roman" w:hAnsi="Arial" w:cs="Arial"/>
                <w:color w:val="000000"/>
                <w:sz w:val="20"/>
                <w:szCs w:val="20"/>
              </w:rPr>
              <w:t xml:space="preserve">Force restructuring (active-reserve mix, conscript v. professional, etc.) </w:t>
            </w:r>
          </w:p>
          <w:p w:rsidR="00717E3D" w:rsidRDefault="00717E3D">
            <w:pPr>
              <w:numPr>
                <w:ilvl w:val="0"/>
                <w:numId w:val="2"/>
              </w:numPr>
              <w:spacing w:before="100" w:beforeAutospacing="1" w:after="100" w:afterAutospacing="1"/>
              <w:jc w:val="both"/>
              <w:rPr>
                <w:rFonts w:ascii="Arial" w:eastAsia="Times New Roman" w:hAnsi="Arial" w:cs="Arial"/>
                <w:color w:val="999999"/>
                <w:sz w:val="20"/>
                <w:szCs w:val="20"/>
              </w:rPr>
            </w:pPr>
            <w:r>
              <w:rPr>
                <w:rFonts w:ascii="Arial" w:eastAsia="Times New Roman" w:hAnsi="Arial" w:cs="Arial"/>
                <w:color w:val="000000"/>
                <w:sz w:val="20"/>
                <w:szCs w:val="20"/>
              </w:rPr>
              <w:t xml:space="preserve">Impact of different cultures and religions on military operations </w:t>
            </w:r>
          </w:p>
          <w:p w:rsidR="00717E3D" w:rsidRDefault="00717E3D">
            <w:pPr>
              <w:numPr>
                <w:ilvl w:val="0"/>
                <w:numId w:val="2"/>
              </w:numPr>
              <w:spacing w:before="100" w:beforeAutospacing="1" w:after="100" w:afterAutospacing="1"/>
              <w:jc w:val="both"/>
              <w:rPr>
                <w:rFonts w:ascii="Arial" w:eastAsia="Times New Roman" w:hAnsi="Arial" w:cs="Arial"/>
                <w:color w:val="999999"/>
                <w:sz w:val="20"/>
                <w:szCs w:val="20"/>
              </w:rPr>
            </w:pPr>
            <w:r>
              <w:rPr>
                <w:rFonts w:ascii="Arial" w:eastAsia="Times New Roman" w:hAnsi="Arial" w:cs="Arial"/>
                <w:color w:val="000000"/>
                <w:sz w:val="20"/>
                <w:szCs w:val="20"/>
              </w:rPr>
              <w:lastRenderedPageBreak/>
              <w:t>Enlisted and reserve forces: the quest for respect</w:t>
            </w:r>
            <w:r>
              <w:rPr>
                <w:rFonts w:ascii="Arial" w:eastAsia="Times New Roman" w:hAnsi="Arial" w:cs="Arial"/>
                <w:color w:val="999999"/>
                <w:sz w:val="20"/>
                <w:szCs w:val="20"/>
              </w:rPr>
              <w:t xml:space="preserve"> </w:t>
            </w:r>
          </w:p>
          <w:p w:rsidR="00717E3D" w:rsidRDefault="00717E3D">
            <w:pPr>
              <w:pStyle w:val="NormalWeb"/>
              <w:spacing w:before="0" w:beforeAutospacing="0" w:after="0" w:afterAutospacing="0"/>
              <w:jc w:val="both"/>
              <w:rPr>
                <w:rFonts w:ascii="Arial" w:hAnsi="Arial" w:cs="Arial"/>
                <w:color w:val="999999"/>
                <w:sz w:val="20"/>
                <w:szCs w:val="20"/>
              </w:rPr>
            </w:pPr>
            <w:r>
              <w:rPr>
                <w:rStyle w:val="Strong"/>
                <w:rFonts w:ascii="Arial" w:hAnsi="Arial" w:cs="Arial"/>
                <w:color w:val="000000"/>
                <w:sz w:val="20"/>
                <w:szCs w:val="20"/>
              </w:rPr>
              <w:t>AREA STUDIES &amp; CROSS-NATIONAL ANALYSES OF MILITARY INSTITUTIONS</w:t>
            </w:r>
          </w:p>
          <w:p w:rsidR="00717E3D" w:rsidRDefault="00717E3D">
            <w:pPr>
              <w:numPr>
                <w:ilvl w:val="0"/>
                <w:numId w:val="3"/>
              </w:numPr>
              <w:spacing w:before="100" w:beforeAutospacing="1" w:after="100" w:afterAutospacing="1"/>
              <w:jc w:val="both"/>
              <w:rPr>
                <w:rFonts w:ascii="Arial" w:eastAsia="Times New Roman" w:hAnsi="Arial" w:cs="Arial"/>
                <w:color w:val="999999"/>
                <w:sz w:val="20"/>
                <w:szCs w:val="20"/>
              </w:rPr>
            </w:pPr>
            <w:r>
              <w:rPr>
                <w:rFonts w:ascii="Arial" w:eastAsia="Times New Roman" w:hAnsi="Arial" w:cs="Arial"/>
                <w:color w:val="000000"/>
                <w:sz w:val="20"/>
                <w:szCs w:val="20"/>
              </w:rPr>
              <w:t xml:space="preserve">Economic and military impact of the Pacific Rim and Asia </w:t>
            </w:r>
          </w:p>
          <w:p w:rsidR="00717E3D" w:rsidRDefault="00717E3D">
            <w:pPr>
              <w:numPr>
                <w:ilvl w:val="0"/>
                <w:numId w:val="3"/>
              </w:numPr>
              <w:spacing w:before="100" w:beforeAutospacing="1" w:after="100" w:afterAutospacing="1"/>
              <w:jc w:val="both"/>
              <w:rPr>
                <w:rFonts w:ascii="Arial" w:eastAsia="Times New Roman" w:hAnsi="Arial" w:cs="Arial"/>
                <w:color w:val="999999"/>
                <w:sz w:val="20"/>
                <w:szCs w:val="20"/>
              </w:rPr>
            </w:pPr>
            <w:r>
              <w:rPr>
                <w:rFonts w:ascii="Arial" w:eastAsia="Times New Roman" w:hAnsi="Arial" w:cs="Arial"/>
                <w:color w:val="000000"/>
                <w:sz w:val="20"/>
                <w:szCs w:val="20"/>
              </w:rPr>
              <w:t xml:space="preserve">Changing civil-military relations in EU and NATO enlargement </w:t>
            </w:r>
          </w:p>
          <w:p w:rsidR="00717E3D" w:rsidRDefault="00717E3D">
            <w:pPr>
              <w:numPr>
                <w:ilvl w:val="0"/>
                <w:numId w:val="3"/>
              </w:numPr>
              <w:spacing w:before="100" w:beforeAutospacing="1" w:after="100" w:afterAutospacing="1"/>
              <w:jc w:val="both"/>
              <w:rPr>
                <w:rFonts w:ascii="Arial" w:eastAsia="Times New Roman" w:hAnsi="Arial" w:cs="Arial"/>
                <w:color w:val="999999"/>
                <w:sz w:val="20"/>
                <w:szCs w:val="20"/>
              </w:rPr>
            </w:pPr>
            <w:r>
              <w:rPr>
                <w:rFonts w:ascii="Arial" w:eastAsia="Times New Roman" w:hAnsi="Arial" w:cs="Arial"/>
                <w:color w:val="000000"/>
                <w:sz w:val="20"/>
                <w:szCs w:val="20"/>
              </w:rPr>
              <w:t>The post-modern military reconsidered People's Liberation Army (PLA) of China, and its impact on society</w:t>
            </w:r>
            <w:r>
              <w:rPr>
                <w:rFonts w:ascii="Arial" w:eastAsia="Times New Roman" w:hAnsi="Arial" w:cs="Arial"/>
                <w:color w:val="999999"/>
                <w:sz w:val="20"/>
                <w:szCs w:val="20"/>
              </w:rPr>
              <w:t xml:space="preserve"> </w:t>
            </w:r>
          </w:p>
          <w:p w:rsidR="00717E3D" w:rsidRDefault="00717E3D">
            <w:pPr>
              <w:pStyle w:val="NormalWeb"/>
              <w:spacing w:before="0" w:beforeAutospacing="0" w:after="0" w:afterAutospacing="0"/>
              <w:jc w:val="both"/>
              <w:rPr>
                <w:rFonts w:ascii="Arial" w:hAnsi="Arial" w:cs="Arial"/>
                <w:color w:val="999999"/>
                <w:sz w:val="20"/>
                <w:szCs w:val="20"/>
              </w:rPr>
            </w:pPr>
            <w:r>
              <w:rPr>
                <w:rStyle w:val="Strong"/>
                <w:rFonts w:ascii="Arial" w:hAnsi="Arial" w:cs="Arial"/>
                <w:color w:val="000000"/>
                <w:sz w:val="20"/>
                <w:szCs w:val="20"/>
              </w:rPr>
              <w:t>CIVIL-MILITARY RELATIONS</w:t>
            </w:r>
          </w:p>
          <w:p w:rsidR="00717E3D" w:rsidRDefault="00717E3D">
            <w:pPr>
              <w:numPr>
                <w:ilvl w:val="0"/>
                <w:numId w:val="4"/>
              </w:numPr>
              <w:spacing w:before="100" w:beforeAutospacing="1" w:after="100" w:afterAutospacing="1"/>
              <w:jc w:val="both"/>
              <w:rPr>
                <w:rFonts w:ascii="Arial" w:eastAsia="Times New Roman" w:hAnsi="Arial" w:cs="Arial"/>
                <w:color w:val="999999"/>
                <w:sz w:val="20"/>
                <w:szCs w:val="20"/>
              </w:rPr>
            </w:pPr>
            <w:r>
              <w:rPr>
                <w:rFonts w:ascii="Arial" w:eastAsia="Times New Roman" w:hAnsi="Arial" w:cs="Arial"/>
                <w:color w:val="000000"/>
                <w:sz w:val="20"/>
                <w:szCs w:val="20"/>
              </w:rPr>
              <w:t xml:space="preserve">Impact of military operations on recruiting, retention, patriotism, anti-war/pro-war coalitions, etc. </w:t>
            </w:r>
          </w:p>
          <w:p w:rsidR="00717E3D" w:rsidRDefault="00717E3D">
            <w:pPr>
              <w:numPr>
                <w:ilvl w:val="0"/>
                <w:numId w:val="4"/>
              </w:numPr>
              <w:spacing w:before="100" w:beforeAutospacing="1" w:after="100" w:afterAutospacing="1"/>
              <w:jc w:val="both"/>
              <w:rPr>
                <w:rFonts w:ascii="Arial" w:eastAsia="Times New Roman" w:hAnsi="Arial" w:cs="Arial"/>
                <w:color w:val="999999"/>
                <w:sz w:val="20"/>
                <w:szCs w:val="20"/>
              </w:rPr>
            </w:pPr>
            <w:r>
              <w:rPr>
                <w:rFonts w:ascii="Arial" w:eastAsia="Times New Roman" w:hAnsi="Arial" w:cs="Arial"/>
                <w:color w:val="000000"/>
                <w:sz w:val="20"/>
                <w:szCs w:val="20"/>
              </w:rPr>
              <w:t xml:space="preserve">Military culture and/or structure of armed forces </w:t>
            </w:r>
          </w:p>
          <w:p w:rsidR="00717E3D" w:rsidRDefault="00717E3D">
            <w:pPr>
              <w:numPr>
                <w:ilvl w:val="0"/>
                <w:numId w:val="4"/>
              </w:numPr>
              <w:spacing w:before="100" w:beforeAutospacing="1" w:after="100" w:afterAutospacing="1"/>
              <w:jc w:val="both"/>
              <w:rPr>
                <w:rFonts w:ascii="Arial" w:eastAsia="Times New Roman" w:hAnsi="Arial" w:cs="Arial"/>
                <w:color w:val="999999"/>
                <w:sz w:val="20"/>
                <w:szCs w:val="20"/>
              </w:rPr>
            </w:pPr>
            <w:r>
              <w:rPr>
                <w:rFonts w:ascii="Arial" w:eastAsia="Times New Roman" w:hAnsi="Arial" w:cs="Arial"/>
                <w:color w:val="000000"/>
                <w:sz w:val="20"/>
                <w:szCs w:val="20"/>
              </w:rPr>
              <w:t>Conscription and/or national service</w:t>
            </w:r>
            <w:r>
              <w:rPr>
                <w:rFonts w:ascii="Arial" w:eastAsia="Times New Roman" w:hAnsi="Arial" w:cs="Arial"/>
                <w:color w:val="999999"/>
                <w:sz w:val="20"/>
                <w:szCs w:val="20"/>
              </w:rPr>
              <w:t xml:space="preserve"> </w:t>
            </w:r>
          </w:p>
          <w:p w:rsidR="00717E3D" w:rsidRDefault="00717E3D">
            <w:pPr>
              <w:pStyle w:val="NormalWeb"/>
              <w:spacing w:before="0" w:beforeAutospacing="0" w:after="0" w:afterAutospacing="0"/>
              <w:jc w:val="both"/>
              <w:rPr>
                <w:rFonts w:ascii="Arial" w:hAnsi="Arial" w:cs="Arial"/>
                <w:color w:val="999999"/>
                <w:sz w:val="20"/>
                <w:szCs w:val="20"/>
              </w:rPr>
            </w:pPr>
            <w:r>
              <w:rPr>
                <w:rStyle w:val="Strong"/>
                <w:rFonts w:ascii="Arial" w:hAnsi="Arial" w:cs="Arial"/>
                <w:color w:val="000000"/>
                <w:sz w:val="20"/>
                <w:szCs w:val="20"/>
              </w:rPr>
              <w:t>TERRORISM, COUNTER-TERRORISM &amp; COUNTER-INSURGENCY</w:t>
            </w:r>
          </w:p>
          <w:p w:rsidR="00717E3D" w:rsidRDefault="00717E3D">
            <w:pPr>
              <w:numPr>
                <w:ilvl w:val="0"/>
                <w:numId w:val="5"/>
              </w:numPr>
              <w:spacing w:before="100" w:beforeAutospacing="1" w:after="100" w:afterAutospacing="1"/>
              <w:jc w:val="both"/>
              <w:rPr>
                <w:rFonts w:ascii="Arial" w:eastAsia="Times New Roman" w:hAnsi="Arial" w:cs="Arial"/>
                <w:color w:val="999999"/>
                <w:sz w:val="20"/>
                <w:szCs w:val="20"/>
              </w:rPr>
            </w:pPr>
            <w:r>
              <w:rPr>
                <w:rFonts w:ascii="Arial" w:eastAsia="Times New Roman" w:hAnsi="Arial" w:cs="Arial"/>
                <w:color w:val="000000"/>
                <w:sz w:val="20"/>
                <w:szCs w:val="20"/>
              </w:rPr>
              <w:t xml:space="preserve">International cooperation in counter-terrorism </w:t>
            </w:r>
          </w:p>
          <w:p w:rsidR="00717E3D" w:rsidRDefault="00717E3D">
            <w:pPr>
              <w:numPr>
                <w:ilvl w:val="0"/>
                <w:numId w:val="5"/>
              </w:numPr>
              <w:spacing w:before="100" w:beforeAutospacing="1" w:after="100" w:afterAutospacing="1"/>
              <w:jc w:val="both"/>
              <w:rPr>
                <w:rFonts w:ascii="Arial" w:eastAsia="Times New Roman" w:hAnsi="Arial" w:cs="Arial"/>
                <w:color w:val="999999"/>
                <w:sz w:val="20"/>
                <w:szCs w:val="20"/>
              </w:rPr>
            </w:pPr>
            <w:r>
              <w:rPr>
                <w:rFonts w:ascii="Arial" w:eastAsia="Times New Roman" w:hAnsi="Arial" w:cs="Arial"/>
                <w:color w:val="000000"/>
                <w:sz w:val="20"/>
                <w:szCs w:val="20"/>
              </w:rPr>
              <w:t xml:space="preserve">Conceptualizing "terrorists", "insurgents" and "freedom fighters" </w:t>
            </w:r>
          </w:p>
          <w:p w:rsidR="00717E3D" w:rsidRDefault="00717E3D">
            <w:pPr>
              <w:numPr>
                <w:ilvl w:val="0"/>
                <w:numId w:val="5"/>
              </w:numPr>
              <w:spacing w:before="100" w:beforeAutospacing="1" w:after="100" w:afterAutospacing="1"/>
              <w:jc w:val="both"/>
              <w:rPr>
                <w:rFonts w:ascii="Arial" w:eastAsia="Times New Roman" w:hAnsi="Arial" w:cs="Arial"/>
                <w:color w:val="999999"/>
                <w:sz w:val="20"/>
                <w:szCs w:val="20"/>
              </w:rPr>
            </w:pPr>
            <w:r>
              <w:rPr>
                <w:rFonts w:ascii="Arial" w:eastAsia="Times New Roman" w:hAnsi="Arial" w:cs="Arial"/>
                <w:color w:val="000000"/>
                <w:sz w:val="20"/>
                <w:szCs w:val="20"/>
              </w:rPr>
              <w:t xml:space="preserve">Changing nature of warfare and counter-terrorism </w:t>
            </w:r>
          </w:p>
          <w:p w:rsidR="00717E3D" w:rsidRDefault="00717E3D">
            <w:pPr>
              <w:numPr>
                <w:ilvl w:val="0"/>
                <w:numId w:val="5"/>
              </w:numPr>
              <w:spacing w:before="100" w:beforeAutospacing="1" w:after="100" w:afterAutospacing="1"/>
              <w:jc w:val="both"/>
              <w:rPr>
                <w:rFonts w:ascii="Arial" w:eastAsia="Times New Roman" w:hAnsi="Arial" w:cs="Arial"/>
                <w:color w:val="999999"/>
                <w:sz w:val="20"/>
                <w:szCs w:val="20"/>
              </w:rPr>
            </w:pPr>
            <w:r>
              <w:rPr>
                <w:rFonts w:ascii="Arial" w:eastAsia="Times New Roman" w:hAnsi="Arial" w:cs="Arial"/>
                <w:color w:val="000000"/>
                <w:sz w:val="20"/>
                <w:szCs w:val="20"/>
              </w:rPr>
              <w:t xml:space="preserve">Home fronts in warfare and counter-terrorism </w:t>
            </w:r>
          </w:p>
          <w:p w:rsidR="00717E3D" w:rsidRDefault="00717E3D">
            <w:pPr>
              <w:numPr>
                <w:ilvl w:val="0"/>
                <w:numId w:val="5"/>
              </w:numPr>
              <w:spacing w:before="100" w:beforeAutospacing="1" w:after="100" w:afterAutospacing="1"/>
              <w:jc w:val="both"/>
              <w:rPr>
                <w:rFonts w:ascii="Arial" w:eastAsia="Times New Roman" w:hAnsi="Arial" w:cs="Arial"/>
                <w:color w:val="999999"/>
                <w:sz w:val="20"/>
                <w:szCs w:val="20"/>
              </w:rPr>
            </w:pPr>
            <w:r>
              <w:rPr>
                <w:rFonts w:ascii="Arial" w:eastAsia="Times New Roman" w:hAnsi="Arial" w:cs="Arial"/>
                <w:color w:val="000000"/>
                <w:sz w:val="20"/>
                <w:szCs w:val="20"/>
              </w:rPr>
              <w:t xml:space="preserve">Depictions of the military, insurgents, terrorists and counter-terrorism in the media </w:t>
            </w:r>
          </w:p>
          <w:p w:rsidR="00717E3D" w:rsidRDefault="00717E3D">
            <w:pPr>
              <w:numPr>
                <w:ilvl w:val="0"/>
                <w:numId w:val="5"/>
              </w:numPr>
              <w:spacing w:before="100" w:beforeAutospacing="1" w:after="100" w:afterAutospacing="1"/>
              <w:jc w:val="both"/>
              <w:rPr>
                <w:rFonts w:ascii="Arial" w:eastAsia="Times New Roman" w:hAnsi="Arial" w:cs="Arial"/>
                <w:color w:val="999999"/>
                <w:sz w:val="20"/>
                <w:szCs w:val="20"/>
              </w:rPr>
            </w:pPr>
            <w:r>
              <w:rPr>
                <w:rFonts w:ascii="Arial" w:eastAsia="Times New Roman" w:hAnsi="Arial" w:cs="Arial"/>
                <w:color w:val="000000"/>
                <w:sz w:val="20"/>
                <w:szCs w:val="20"/>
              </w:rPr>
              <w:t xml:space="preserve">New missions and roles of military forces: Blurring of military and police roles </w:t>
            </w:r>
          </w:p>
          <w:p w:rsidR="00717E3D" w:rsidRDefault="00717E3D">
            <w:pPr>
              <w:numPr>
                <w:ilvl w:val="0"/>
                <w:numId w:val="5"/>
              </w:numPr>
              <w:spacing w:before="100" w:beforeAutospacing="1" w:after="100" w:afterAutospacing="1"/>
              <w:jc w:val="both"/>
              <w:rPr>
                <w:rFonts w:ascii="Arial" w:eastAsia="Times New Roman" w:hAnsi="Arial" w:cs="Arial"/>
                <w:color w:val="999999"/>
                <w:sz w:val="20"/>
                <w:szCs w:val="20"/>
              </w:rPr>
            </w:pPr>
            <w:r>
              <w:rPr>
                <w:rFonts w:ascii="Arial" w:eastAsia="Times New Roman" w:hAnsi="Arial" w:cs="Arial"/>
                <w:color w:val="000000"/>
                <w:sz w:val="20"/>
                <w:szCs w:val="20"/>
              </w:rPr>
              <w:t xml:space="preserve">Legal issues relevant to the military, terrorism, and counter-terrorism </w:t>
            </w:r>
          </w:p>
          <w:p w:rsidR="00717E3D" w:rsidRDefault="00717E3D">
            <w:pPr>
              <w:numPr>
                <w:ilvl w:val="0"/>
                <w:numId w:val="5"/>
              </w:numPr>
              <w:spacing w:before="100" w:beforeAutospacing="1" w:after="100" w:afterAutospacing="1"/>
              <w:jc w:val="both"/>
              <w:rPr>
                <w:rFonts w:ascii="Arial" w:eastAsia="Times New Roman" w:hAnsi="Arial" w:cs="Arial"/>
                <w:color w:val="999999"/>
                <w:sz w:val="20"/>
                <w:szCs w:val="20"/>
              </w:rPr>
            </w:pPr>
            <w:r>
              <w:rPr>
                <w:rFonts w:ascii="Arial" w:eastAsia="Times New Roman" w:hAnsi="Arial" w:cs="Arial"/>
                <w:color w:val="000000"/>
                <w:sz w:val="20"/>
                <w:szCs w:val="20"/>
              </w:rPr>
              <w:t xml:space="preserve">Civil-military relations after September 11, 2001, and subsequent events </w:t>
            </w:r>
          </w:p>
          <w:p w:rsidR="00717E3D" w:rsidRDefault="00717E3D">
            <w:pPr>
              <w:numPr>
                <w:ilvl w:val="0"/>
                <w:numId w:val="5"/>
              </w:numPr>
              <w:spacing w:before="100" w:beforeAutospacing="1" w:after="100" w:afterAutospacing="1"/>
              <w:jc w:val="both"/>
              <w:rPr>
                <w:rFonts w:ascii="Arial" w:eastAsia="Times New Roman" w:hAnsi="Arial" w:cs="Arial"/>
                <w:color w:val="999999"/>
                <w:sz w:val="20"/>
                <w:szCs w:val="20"/>
              </w:rPr>
            </w:pPr>
            <w:r>
              <w:rPr>
                <w:rFonts w:ascii="Arial" w:eastAsia="Times New Roman" w:hAnsi="Arial" w:cs="Arial"/>
                <w:color w:val="000000"/>
                <w:sz w:val="20"/>
                <w:szCs w:val="20"/>
              </w:rPr>
              <w:t xml:space="preserve">Pre-emptive strikes and potential repercussions </w:t>
            </w:r>
          </w:p>
          <w:p w:rsidR="00717E3D" w:rsidRDefault="00717E3D">
            <w:pPr>
              <w:numPr>
                <w:ilvl w:val="0"/>
                <w:numId w:val="5"/>
              </w:numPr>
              <w:spacing w:before="100" w:beforeAutospacing="1" w:after="100" w:afterAutospacing="1"/>
              <w:jc w:val="both"/>
              <w:rPr>
                <w:rFonts w:ascii="Arial" w:eastAsia="Times New Roman" w:hAnsi="Arial" w:cs="Arial"/>
                <w:color w:val="999999"/>
                <w:sz w:val="20"/>
                <w:szCs w:val="20"/>
              </w:rPr>
            </w:pPr>
            <w:r>
              <w:rPr>
                <w:rFonts w:ascii="Arial" w:eastAsia="Times New Roman" w:hAnsi="Arial" w:cs="Arial"/>
                <w:color w:val="000000"/>
                <w:sz w:val="20"/>
                <w:szCs w:val="20"/>
              </w:rPr>
              <w:t xml:space="preserve">The UN's role in fighting terror </w:t>
            </w:r>
          </w:p>
          <w:p w:rsidR="00717E3D" w:rsidRDefault="00717E3D">
            <w:pPr>
              <w:numPr>
                <w:ilvl w:val="0"/>
                <w:numId w:val="5"/>
              </w:numPr>
              <w:spacing w:before="100" w:beforeAutospacing="1" w:after="100" w:afterAutospacing="1"/>
              <w:jc w:val="both"/>
              <w:rPr>
                <w:rFonts w:ascii="Arial" w:eastAsia="Times New Roman" w:hAnsi="Arial" w:cs="Arial"/>
                <w:color w:val="999999"/>
                <w:sz w:val="20"/>
                <w:szCs w:val="20"/>
              </w:rPr>
            </w:pPr>
            <w:r>
              <w:rPr>
                <w:rFonts w:ascii="Arial" w:eastAsia="Times New Roman" w:hAnsi="Arial" w:cs="Arial"/>
                <w:color w:val="000000"/>
                <w:sz w:val="20"/>
                <w:szCs w:val="20"/>
              </w:rPr>
              <w:t>Debating the links between US and/or other countries' foreign policies and terrorism</w:t>
            </w:r>
            <w:r>
              <w:rPr>
                <w:rFonts w:ascii="Arial" w:eastAsia="Times New Roman" w:hAnsi="Arial" w:cs="Arial"/>
                <w:color w:val="999999"/>
                <w:sz w:val="20"/>
                <w:szCs w:val="20"/>
              </w:rPr>
              <w:t xml:space="preserve"> </w:t>
            </w:r>
          </w:p>
          <w:p w:rsidR="00717E3D" w:rsidRDefault="00717E3D">
            <w:pPr>
              <w:pStyle w:val="NormalWeb"/>
              <w:spacing w:before="0" w:beforeAutospacing="0" w:after="0" w:afterAutospacing="0"/>
              <w:jc w:val="both"/>
              <w:rPr>
                <w:rFonts w:ascii="Arial" w:hAnsi="Arial" w:cs="Arial"/>
                <w:color w:val="999999"/>
                <w:sz w:val="20"/>
                <w:szCs w:val="20"/>
              </w:rPr>
            </w:pPr>
            <w:r>
              <w:rPr>
                <w:rStyle w:val="Strong"/>
                <w:rFonts w:ascii="Arial" w:hAnsi="Arial" w:cs="Arial"/>
                <w:color w:val="000000"/>
                <w:sz w:val="20"/>
                <w:szCs w:val="20"/>
              </w:rPr>
              <w:t>POST-COLD WAR MILITARY OPERATIONS</w:t>
            </w:r>
          </w:p>
          <w:p w:rsidR="00717E3D" w:rsidRDefault="00717E3D">
            <w:pPr>
              <w:numPr>
                <w:ilvl w:val="0"/>
                <w:numId w:val="6"/>
              </w:numPr>
              <w:spacing w:before="100" w:beforeAutospacing="1" w:after="100" w:afterAutospacing="1"/>
              <w:jc w:val="both"/>
              <w:rPr>
                <w:rFonts w:ascii="Arial" w:eastAsia="Times New Roman" w:hAnsi="Arial" w:cs="Arial"/>
                <w:color w:val="999999"/>
                <w:sz w:val="20"/>
                <w:szCs w:val="20"/>
              </w:rPr>
            </w:pPr>
            <w:r>
              <w:rPr>
                <w:rFonts w:ascii="Arial" w:eastAsia="Times New Roman" w:hAnsi="Arial" w:cs="Arial"/>
                <w:color w:val="000000"/>
                <w:sz w:val="20"/>
                <w:szCs w:val="20"/>
              </w:rPr>
              <w:t xml:space="preserve">Peacekeeping and Peacemaking operations </w:t>
            </w:r>
          </w:p>
          <w:p w:rsidR="00717E3D" w:rsidRDefault="00717E3D">
            <w:pPr>
              <w:numPr>
                <w:ilvl w:val="0"/>
                <w:numId w:val="6"/>
              </w:numPr>
              <w:spacing w:before="100" w:beforeAutospacing="1" w:after="100" w:afterAutospacing="1"/>
              <w:jc w:val="both"/>
              <w:rPr>
                <w:rFonts w:ascii="Arial" w:eastAsia="Times New Roman" w:hAnsi="Arial" w:cs="Arial"/>
                <w:color w:val="999999"/>
                <w:sz w:val="20"/>
                <w:szCs w:val="20"/>
              </w:rPr>
            </w:pPr>
            <w:r>
              <w:rPr>
                <w:rFonts w:ascii="Arial" w:eastAsia="Times New Roman" w:hAnsi="Arial" w:cs="Arial"/>
                <w:color w:val="000000"/>
                <w:sz w:val="20"/>
                <w:szCs w:val="20"/>
              </w:rPr>
              <w:t xml:space="preserve">War in close quarters: Urban warfare after Mogadishu </w:t>
            </w:r>
          </w:p>
          <w:p w:rsidR="00717E3D" w:rsidRDefault="00717E3D">
            <w:pPr>
              <w:numPr>
                <w:ilvl w:val="0"/>
                <w:numId w:val="6"/>
              </w:numPr>
              <w:spacing w:before="100" w:beforeAutospacing="1" w:after="100" w:afterAutospacing="1"/>
              <w:jc w:val="both"/>
              <w:rPr>
                <w:rFonts w:ascii="Arial" w:eastAsia="Times New Roman" w:hAnsi="Arial" w:cs="Arial"/>
                <w:color w:val="999999"/>
                <w:sz w:val="20"/>
                <w:szCs w:val="20"/>
              </w:rPr>
            </w:pPr>
            <w:r>
              <w:rPr>
                <w:rFonts w:ascii="Arial" w:eastAsia="Times New Roman" w:hAnsi="Arial" w:cs="Arial"/>
                <w:color w:val="000000"/>
                <w:sz w:val="20"/>
                <w:szCs w:val="20"/>
              </w:rPr>
              <w:t>Roles of the UN and NATO Intra-state conflict, and domestic and international military involvement</w:t>
            </w:r>
            <w:r>
              <w:rPr>
                <w:rFonts w:ascii="Arial" w:eastAsia="Times New Roman" w:hAnsi="Arial" w:cs="Arial"/>
                <w:color w:val="999999"/>
                <w:sz w:val="20"/>
                <w:szCs w:val="20"/>
              </w:rPr>
              <w:t xml:space="preserve"> </w:t>
            </w:r>
          </w:p>
          <w:p w:rsidR="00717E3D" w:rsidRDefault="00717E3D">
            <w:pPr>
              <w:pStyle w:val="NormalWeb"/>
              <w:spacing w:before="0" w:beforeAutospacing="0" w:after="0" w:afterAutospacing="0"/>
              <w:jc w:val="both"/>
              <w:rPr>
                <w:rFonts w:ascii="Arial" w:hAnsi="Arial" w:cs="Arial"/>
                <w:color w:val="999999"/>
                <w:sz w:val="20"/>
                <w:szCs w:val="20"/>
              </w:rPr>
            </w:pPr>
            <w:r>
              <w:rPr>
                <w:rStyle w:val="Strong"/>
                <w:rFonts w:ascii="Arial" w:hAnsi="Arial" w:cs="Arial"/>
                <w:color w:val="000000"/>
                <w:sz w:val="20"/>
                <w:szCs w:val="20"/>
              </w:rPr>
              <w:t>CYBER WARFARE</w:t>
            </w:r>
          </w:p>
          <w:p w:rsidR="00717E3D" w:rsidRDefault="00717E3D">
            <w:pPr>
              <w:numPr>
                <w:ilvl w:val="0"/>
                <w:numId w:val="7"/>
              </w:numPr>
              <w:spacing w:before="100" w:beforeAutospacing="1" w:after="100" w:afterAutospacing="1"/>
              <w:jc w:val="both"/>
              <w:rPr>
                <w:rFonts w:ascii="Arial" w:eastAsia="Times New Roman" w:hAnsi="Arial" w:cs="Arial"/>
                <w:color w:val="999999"/>
                <w:sz w:val="20"/>
                <w:szCs w:val="20"/>
              </w:rPr>
            </w:pPr>
            <w:r>
              <w:rPr>
                <w:rFonts w:ascii="Arial" w:eastAsia="Times New Roman" w:hAnsi="Arial" w:cs="Arial"/>
                <w:color w:val="000000"/>
                <w:sz w:val="20"/>
                <w:szCs w:val="20"/>
              </w:rPr>
              <w:t xml:space="preserve">Cyber security defense issues including protection of critical infrastructure, cyber espionage, public-private partnerships, public outreach and education, mitigation and recovery, and national resilience to cyber attack </w:t>
            </w:r>
          </w:p>
          <w:p w:rsidR="00717E3D" w:rsidRDefault="00717E3D">
            <w:pPr>
              <w:numPr>
                <w:ilvl w:val="0"/>
                <w:numId w:val="7"/>
              </w:numPr>
              <w:spacing w:before="100" w:beforeAutospacing="1" w:after="100" w:afterAutospacing="1"/>
              <w:jc w:val="both"/>
              <w:rPr>
                <w:rFonts w:ascii="Arial" w:eastAsia="Times New Roman" w:hAnsi="Arial" w:cs="Arial"/>
                <w:color w:val="999999"/>
                <w:sz w:val="20"/>
                <w:szCs w:val="20"/>
              </w:rPr>
            </w:pPr>
            <w:r>
              <w:rPr>
                <w:rFonts w:ascii="Arial" w:eastAsia="Times New Roman" w:hAnsi="Arial" w:cs="Arial"/>
                <w:color w:val="000000"/>
                <w:sz w:val="20"/>
                <w:szCs w:val="20"/>
              </w:rPr>
              <w:t xml:space="preserve">Protection of civil liberties including privacy, monitoring, and oversight </w:t>
            </w:r>
          </w:p>
          <w:p w:rsidR="00717E3D" w:rsidRDefault="00717E3D">
            <w:pPr>
              <w:numPr>
                <w:ilvl w:val="0"/>
                <w:numId w:val="7"/>
              </w:numPr>
              <w:spacing w:before="100" w:beforeAutospacing="1" w:after="100" w:afterAutospacing="1"/>
              <w:jc w:val="both"/>
              <w:rPr>
                <w:rFonts w:ascii="Arial" w:eastAsia="Times New Roman" w:hAnsi="Arial" w:cs="Arial"/>
                <w:color w:val="999999"/>
                <w:sz w:val="20"/>
                <w:szCs w:val="20"/>
              </w:rPr>
            </w:pPr>
            <w:r>
              <w:rPr>
                <w:rFonts w:ascii="Arial" w:eastAsia="Times New Roman" w:hAnsi="Arial" w:cs="Arial"/>
                <w:color w:val="000000"/>
                <w:sz w:val="20"/>
                <w:szCs w:val="20"/>
              </w:rPr>
              <w:t xml:space="preserve">International cyber security regime development, security cooperation, and legal prosecution </w:t>
            </w:r>
          </w:p>
          <w:p w:rsidR="00717E3D" w:rsidRDefault="00717E3D">
            <w:pPr>
              <w:numPr>
                <w:ilvl w:val="0"/>
                <w:numId w:val="7"/>
              </w:numPr>
              <w:spacing w:before="100" w:beforeAutospacing="1" w:after="100" w:afterAutospacing="1"/>
              <w:jc w:val="both"/>
              <w:rPr>
                <w:rFonts w:ascii="Arial" w:eastAsia="Times New Roman" w:hAnsi="Arial" w:cs="Arial"/>
                <w:color w:val="999999"/>
                <w:sz w:val="20"/>
                <w:szCs w:val="20"/>
              </w:rPr>
            </w:pPr>
            <w:r>
              <w:rPr>
                <w:rFonts w:ascii="Arial" w:eastAsia="Times New Roman" w:hAnsi="Arial" w:cs="Arial"/>
                <w:color w:val="000000"/>
                <w:sz w:val="20"/>
                <w:szCs w:val="20"/>
              </w:rPr>
              <w:t>The use of cyber weapons in warfare and its consequences</w:t>
            </w:r>
            <w:r>
              <w:rPr>
                <w:rFonts w:ascii="Arial" w:eastAsia="Times New Roman" w:hAnsi="Arial" w:cs="Arial"/>
                <w:color w:val="999999"/>
                <w:sz w:val="20"/>
                <w:szCs w:val="20"/>
              </w:rPr>
              <w:t xml:space="preserve"> </w:t>
            </w:r>
          </w:p>
          <w:p w:rsidR="00717E3D" w:rsidRDefault="00717E3D">
            <w:pPr>
              <w:pStyle w:val="NormalWeb"/>
              <w:spacing w:before="0" w:beforeAutospacing="0" w:after="0" w:afterAutospacing="0"/>
              <w:jc w:val="both"/>
              <w:rPr>
                <w:rFonts w:ascii="Arial" w:hAnsi="Arial" w:cs="Arial"/>
                <w:color w:val="999999"/>
                <w:sz w:val="20"/>
                <w:szCs w:val="20"/>
              </w:rPr>
            </w:pPr>
            <w:r>
              <w:rPr>
                <w:rStyle w:val="Strong"/>
                <w:rFonts w:ascii="Arial" w:hAnsi="Arial" w:cs="Arial"/>
                <w:color w:val="000000"/>
                <w:sz w:val="20"/>
                <w:szCs w:val="20"/>
              </w:rPr>
              <w:t>The Panels</w:t>
            </w:r>
          </w:p>
          <w:p w:rsidR="00717E3D" w:rsidRDefault="00717E3D">
            <w:pPr>
              <w:pStyle w:val="NormalWeb"/>
              <w:spacing w:before="0" w:beforeAutospacing="0" w:after="0" w:afterAutospacing="0"/>
              <w:jc w:val="both"/>
              <w:rPr>
                <w:rFonts w:ascii="Arial" w:hAnsi="Arial" w:cs="Arial"/>
                <w:color w:val="999999"/>
                <w:sz w:val="20"/>
                <w:szCs w:val="20"/>
              </w:rPr>
            </w:pPr>
            <w:r>
              <w:rPr>
                <w:rFonts w:ascii="Arial" w:hAnsi="Arial" w:cs="Arial"/>
                <w:color w:val="999999"/>
                <w:sz w:val="20"/>
                <w:szCs w:val="20"/>
              </w:rPr>
              <w:t> </w:t>
            </w:r>
          </w:p>
          <w:p w:rsidR="00717E3D" w:rsidRDefault="00717E3D">
            <w:pPr>
              <w:pStyle w:val="NormalWeb"/>
              <w:spacing w:before="0" w:beforeAutospacing="0" w:after="0" w:afterAutospacing="0"/>
              <w:jc w:val="both"/>
              <w:rPr>
                <w:rFonts w:ascii="Arial" w:hAnsi="Arial" w:cs="Arial"/>
                <w:color w:val="999999"/>
                <w:sz w:val="20"/>
                <w:szCs w:val="20"/>
              </w:rPr>
            </w:pPr>
            <w:r>
              <w:rPr>
                <w:rFonts w:ascii="Arial" w:hAnsi="Arial" w:cs="Arial"/>
                <w:color w:val="000000"/>
                <w:sz w:val="20"/>
                <w:szCs w:val="20"/>
              </w:rPr>
              <w:t>Most of the Conference is devoted to concurrent panels divided into simultaneous sessions each day.</w:t>
            </w:r>
          </w:p>
          <w:p w:rsidR="00717E3D" w:rsidRDefault="00717E3D">
            <w:pPr>
              <w:pStyle w:val="NormalWeb"/>
              <w:spacing w:before="0" w:beforeAutospacing="0" w:after="0" w:afterAutospacing="0"/>
              <w:jc w:val="both"/>
              <w:rPr>
                <w:rFonts w:ascii="Arial" w:hAnsi="Arial" w:cs="Arial"/>
                <w:color w:val="999999"/>
                <w:sz w:val="20"/>
                <w:szCs w:val="20"/>
              </w:rPr>
            </w:pPr>
            <w:r>
              <w:rPr>
                <w:rFonts w:ascii="Arial" w:hAnsi="Arial" w:cs="Arial"/>
                <w:color w:val="999999"/>
                <w:sz w:val="20"/>
                <w:szCs w:val="20"/>
              </w:rPr>
              <w:br/>
            </w:r>
            <w:r>
              <w:rPr>
                <w:rFonts w:ascii="Arial" w:hAnsi="Arial" w:cs="Arial"/>
                <w:color w:val="000000"/>
                <w:sz w:val="20"/>
                <w:szCs w:val="20"/>
              </w:rPr>
              <w:t>Panels will be scheduled for 90 minutes each. Typically, panels have three to five panelists, a chair and a discussant or presenter. Individuals submitting single papers will be grouped by relevant subject matter into panels by the Committee. Panels are limited to no more than five (5) papers.</w:t>
            </w:r>
          </w:p>
          <w:p w:rsidR="00717E3D" w:rsidRDefault="00717E3D">
            <w:pPr>
              <w:pStyle w:val="NormalWeb"/>
              <w:spacing w:before="0" w:beforeAutospacing="0" w:after="0" w:afterAutospacing="0"/>
              <w:jc w:val="both"/>
              <w:rPr>
                <w:rFonts w:ascii="Arial" w:hAnsi="Arial" w:cs="Arial"/>
                <w:color w:val="999999"/>
                <w:sz w:val="20"/>
                <w:szCs w:val="20"/>
              </w:rPr>
            </w:pPr>
            <w:r>
              <w:rPr>
                <w:rFonts w:ascii="Arial" w:hAnsi="Arial" w:cs="Arial"/>
                <w:color w:val="999999"/>
                <w:sz w:val="20"/>
                <w:szCs w:val="20"/>
              </w:rPr>
              <w:br/>
            </w:r>
            <w:r>
              <w:rPr>
                <w:rFonts w:ascii="Arial" w:hAnsi="Arial" w:cs="Arial"/>
                <w:color w:val="000000"/>
                <w:sz w:val="20"/>
                <w:szCs w:val="20"/>
              </w:rPr>
              <w:t>Proposals for entire panels (5 papers maximum) must indicate: Title, Chair, Discussant or Presenter, Authors, Affiliations, and Paper Titles. Panel proposals with more than five (5) papers will not be accepted.</w:t>
            </w:r>
          </w:p>
          <w:p w:rsidR="00717E3D" w:rsidRDefault="00717E3D">
            <w:pPr>
              <w:pStyle w:val="NormalWeb"/>
              <w:spacing w:before="0" w:beforeAutospacing="0" w:after="0" w:afterAutospacing="0"/>
              <w:jc w:val="both"/>
              <w:rPr>
                <w:rFonts w:ascii="Arial" w:hAnsi="Arial" w:cs="Arial"/>
                <w:color w:val="999999"/>
                <w:sz w:val="20"/>
                <w:szCs w:val="20"/>
              </w:rPr>
            </w:pPr>
            <w:r>
              <w:rPr>
                <w:rFonts w:ascii="Arial" w:hAnsi="Arial" w:cs="Arial"/>
                <w:color w:val="999999"/>
                <w:sz w:val="20"/>
                <w:szCs w:val="20"/>
              </w:rPr>
              <w:br/>
            </w:r>
            <w:r>
              <w:rPr>
                <w:rStyle w:val="Strong"/>
                <w:rFonts w:ascii="Arial" w:hAnsi="Arial" w:cs="Arial"/>
                <w:color w:val="000000"/>
                <w:sz w:val="20"/>
                <w:szCs w:val="20"/>
              </w:rPr>
              <w:t>Panel Format</w:t>
            </w:r>
          </w:p>
          <w:p w:rsidR="00717E3D" w:rsidRDefault="00717E3D">
            <w:pPr>
              <w:pStyle w:val="NormalWeb"/>
              <w:spacing w:before="0" w:beforeAutospacing="0" w:after="0" w:afterAutospacing="0"/>
              <w:jc w:val="both"/>
              <w:rPr>
                <w:rFonts w:ascii="Arial" w:hAnsi="Arial" w:cs="Arial"/>
                <w:color w:val="999999"/>
                <w:sz w:val="20"/>
                <w:szCs w:val="20"/>
              </w:rPr>
            </w:pPr>
            <w:r>
              <w:rPr>
                <w:rFonts w:ascii="Arial" w:hAnsi="Arial" w:cs="Arial"/>
                <w:color w:val="999999"/>
                <w:sz w:val="20"/>
                <w:szCs w:val="20"/>
              </w:rPr>
              <w:br/>
            </w:r>
            <w:r>
              <w:rPr>
                <w:rFonts w:ascii="Arial" w:hAnsi="Arial" w:cs="Arial"/>
                <w:color w:val="000000"/>
                <w:sz w:val="20"/>
                <w:szCs w:val="20"/>
              </w:rPr>
              <w:t>We are pleased to announce that we can provide AV support for every panel organized for the conference. This will facilitate panels that adopt the usual academic “discussant model.” Following this model, authors speak first, briefly summarizing their papers. Next, a discussant offers briefer critical comments, minding the clock to leave ample time for Q&amp;A. Those who prefer may submit panel proposals that follow the traditional IUS “presenter model.” Following this model, papers are first summarized by a presenter, next authors briefly respond to critical questions raised by the presenter’s summary, and time is left for lively discussion in Q&amp;A. Following either model, the aim is to leave as much time as possible for audience participation. </w:t>
            </w:r>
          </w:p>
          <w:p w:rsidR="00717E3D" w:rsidRDefault="00717E3D">
            <w:pPr>
              <w:pStyle w:val="NormalWeb"/>
              <w:spacing w:before="0" w:beforeAutospacing="0" w:after="0" w:afterAutospacing="0"/>
              <w:jc w:val="both"/>
              <w:rPr>
                <w:rFonts w:ascii="Arial" w:hAnsi="Arial" w:cs="Arial"/>
                <w:color w:val="999999"/>
                <w:sz w:val="20"/>
                <w:szCs w:val="20"/>
              </w:rPr>
            </w:pPr>
            <w:r>
              <w:rPr>
                <w:rFonts w:ascii="Arial" w:hAnsi="Arial" w:cs="Arial"/>
                <w:color w:val="999999"/>
                <w:sz w:val="20"/>
                <w:szCs w:val="20"/>
              </w:rPr>
              <w:br/>
            </w:r>
            <w:r>
              <w:rPr>
                <w:rStyle w:val="Strong"/>
                <w:rFonts w:ascii="Arial" w:hAnsi="Arial" w:cs="Arial"/>
                <w:color w:val="000000"/>
                <w:sz w:val="20"/>
                <w:szCs w:val="20"/>
              </w:rPr>
              <w:t>Proposal Dates and Deadlines</w:t>
            </w:r>
          </w:p>
          <w:p w:rsidR="00717E3D" w:rsidRDefault="00717E3D">
            <w:pPr>
              <w:pStyle w:val="NormalWeb"/>
              <w:spacing w:before="0" w:beforeAutospacing="0" w:after="0" w:afterAutospacing="0"/>
              <w:jc w:val="both"/>
              <w:rPr>
                <w:rFonts w:ascii="Arial" w:hAnsi="Arial" w:cs="Arial"/>
                <w:color w:val="999999"/>
                <w:sz w:val="20"/>
                <w:szCs w:val="20"/>
              </w:rPr>
            </w:pPr>
            <w:r>
              <w:rPr>
                <w:rFonts w:ascii="Arial" w:hAnsi="Arial" w:cs="Arial"/>
                <w:color w:val="999999"/>
                <w:sz w:val="20"/>
                <w:szCs w:val="20"/>
              </w:rPr>
              <w:br/>
            </w:r>
            <w:r>
              <w:rPr>
                <w:rFonts w:ascii="Arial" w:hAnsi="Arial" w:cs="Arial"/>
                <w:color w:val="000000"/>
                <w:sz w:val="20"/>
                <w:szCs w:val="20"/>
              </w:rPr>
              <w:t xml:space="preserve">The Program Committee must receive e-mailed proposals no later than </w:t>
            </w:r>
            <w:r>
              <w:rPr>
                <w:rFonts w:ascii="Arial" w:hAnsi="Arial" w:cs="Arial"/>
                <w:color w:val="000000"/>
                <w:sz w:val="20"/>
                <w:szCs w:val="20"/>
                <w:u w:val="single"/>
              </w:rPr>
              <w:t>February 15, 2017</w:t>
            </w:r>
            <w:r>
              <w:rPr>
                <w:rFonts w:ascii="Arial" w:hAnsi="Arial" w:cs="Arial"/>
                <w:color w:val="000000"/>
                <w:sz w:val="20"/>
                <w:szCs w:val="20"/>
              </w:rPr>
              <w:t xml:space="preserve">. Proposals </w:t>
            </w:r>
            <w:r>
              <w:rPr>
                <w:rFonts w:ascii="Arial" w:hAnsi="Arial" w:cs="Arial"/>
                <w:color w:val="000000"/>
                <w:sz w:val="20"/>
                <w:szCs w:val="20"/>
                <w:u w:val="single"/>
              </w:rPr>
              <w:t>will not be accepted</w:t>
            </w:r>
            <w:r>
              <w:rPr>
                <w:rFonts w:ascii="Arial" w:hAnsi="Arial" w:cs="Arial"/>
                <w:color w:val="000000"/>
                <w:sz w:val="20"/>
                <w:szCs w:val="20"/>
              </w:rPr>
              <w:t xml:space="preserve"> after that date.  The IUS Secretariat will acknowledge receipt of each proposal via e-mail.</w:t>
            </w:r>
          </w:p>
          <w:p w:rsidR="00717E3D" w:rsidRDefault="00717E3D" w:rsidP="00717E3D">
            <w:pPr>
              <w:pStyle w:val="NormalWeb"/>
              <w:spacing w:before="0" w:beforeAutospacing="0" w:after="0" w:afterAutospacing="0"/>
              <w:rPr>
                <w:rFonts w:ascii="Arial" w:hAnsi="Arial" w:cs="Arial"/>
                <w:color w:val="999999"/>
                <w:sz w:val="20"/>
                <w:szCs w:val="20"/>
              </w:rPr>
            </w:pPr>
            <w:r>
              <w:rPr>
                <w:rFonts w:ascii="Arial" w:hAnsi="Arial" w:cs="Arial"/>
                <w:color w:val="999999"/>
                <w:sz w:val="20"/>
                <w:szCs w:val="20"/>
              </w:rPr>
              <w:br/>
            </w:r>
            <w:r>
              <w:rPr>
                <w:rFonts w:ascii="Arial" w:hAnsi="Arial" w:cs="Arial"/>
                <w:color w:val="000000"/>
                <w:sz w:val="20"/>
                <w:szCs w:val="20"/>
              </w:rPr>
              <w:t>Both paper and panel proposals (one page maximum) must include the following information:</w:t>
            </w:r>
          </w:p>
          <w:p w:rsidR="00717E3D" w:rsidRDefault="00717E3D" w:rsidP="00717E3D">
            <w:pPr>
              <w:pStyle w:val="NormalWeb"/>
              <w:spacing w:before="0" w:beforeAutospacing="0" w:after="0" w:afterAutospacing="0"/>
              <w:rPr>
                <w:rFonts w:ascii="Arial" w:hAnsi="Arial" w:cs="Arial"/>
                <w:color w:val="999999"/>
                <w:sz w:val="20"/>
                <w:szCs w:val="20"/>
              </w:rPr>
            </w:pPr>
            <w:r>
              <w:rPr>
                <w:rFonts w:ascii="Arial" w:hAnsi="Arial" w:cs="Arial"/>
                <w:color w:val="999999"/>
                <w:sz w:val="20"/>
                <w:szCs w:val="20"/>
              </w:rPr>
              <w:br/>
            </w:r>
            <w:r>
              <w:rPr>
                <w:rFonts w:ascii="Arial" w:hAnsi="Arial" w:cs="Arial"/>
                <w:color w:val="000000"/>
                <w:sz w:val="20"/>
                <w:szCs w:val="20"/>
              </w:rPr>
              <w:t>    1.    Paper Title(s)</w:t>
            </w:r>
            <w:r>
              <w:rPr>
                <w:rFonts w:ascii="Arial" w:hAnsi="Arial" w:cs="Arial"/>
                <w:color w:val="000000"/>
                <w:sz w:val="20"/>
                <w:szCs w:val="20"/>
              </w:rPr>
              <w:br/>
              <w:t>    2.    Author(s) with address(es), phone, fax, and e-mail</w:t>
            </w:r>
            <w:r>
              <w:rPr>
                <w:rFonts w:ascii="Arial" w:hAnsi="Arial" w:cs="Arial"/>
                <w:color w:val="000000"/>
                <w:sz w:val="20"/>
                <w:szCs w:val="20"/>
              </w:rPr>
              <w:br/>
              <w:t>    3.    Brief abstract (200 words)</w:t>
            </w:r>
          </w:p>
          <w:p w:rsidR="00717E3D" w:rsidRDefault="00717E3D" w:rsidP="00717E3D">
            <w:pPr>
              <w:pStyle w:val="NormalWeb"/>
              <w:spacing w:before="0" w:beforeAutospacing="0" w:after="0" w:afterAutospacing="0"/>
              <w:rPr>
                <w:rFonts w:ascii="Arial" w:hAnsi="Arial" w:cs="Arial"/>
                <w:color w:val="999999"/>
                <w:sz w:val="20"/>
                <w:szCs w:val="20"/>
              </w:rPr>
            </w:pPr>
            <w:r>
              <w:rPr>
                <w:rFonts w:ascii="Arial" w:hAnsi="Arial" w:cs="Arial"/>
                <w:color w:val="000000"/>
                <w:sz w:val="20"/>
                <w:szCs w:val="20"/>
              </w:rPr>
              <w:t>    4.    Whether audio-visual support is needed.</w:t>
            </w:r>
            <w:r>
              <w:rPr>
                <w:rFonts w:ascii="Arial" w:hAnsi="Arial" w:cs="Arial"/>
                <w:color w:val="000000"/>
                <w:sz w:val="20"/>
                <w:szCs w:val="20"/>
              </w:rPr>
              <w:br/>
            </w:r>
            <w:r>
              <w:rPr>
                <w:rFonts w:ascii="Arial" w:hAnsi="Arial" w:cs="Arial"/>
                <w:color w:val="000000"/>
                <w:sz w:val="20"/>
                <w:szCs w:val="20"/>
              </w:rPr>
              <w:br/>
              <w:t>A panel proposal should also include:</w:t>
            </w:r>
          </w:p>
          <w:p w:rsidR="00717E3D" w:rsidRDefault="00717E3D" w:rsidP="00717E3D">
            <w:pPr>
              <w:pStyle w:val="NormalWeb"/>
              <w:spacing w:before="0" w:beforeAutospacing="0" w:after="0" w:afterAutospacing="0"/>
              <w:rPr>
                <w:rFonts w:ascii="Arial" w:hAnsi="Arial" w:cs="Arial"/>
                <w:color w:val="999999"/>
                <w:sz w:val="20"/>
                <w:szCs w:val="20"/>
              </w:rPr>
            </w:pPr>
            <w:r>
              <w:rPr>
                <w:rFonts w:ascii="Arial" w:hAnsi="Arial" w:cs="Arial"/>
                <w:color w:val="999999"/>
                <w:sz w:val="20"/>
                <w:szCs w:val="20"/>
              </w:rPr>
              <w:br/>
            </w:r>
            <w:r>
              <w:rPr>
                <w:rFonts w:ascii="Arial" w:hAnsi="Arial" w:cs="Arial"/>
                <w:color w:val="000000"/>
                <w:sz w:val="20"/>
                <w:szCs w:val="20"/>
              </w:rPr>
              <w:t>    1.    Panel Title/Topic/Subject</w:t>
            </w:r>
            <w:r>
              <w:rPr>
                <w:rFonts w:ascii="Arial" w:hAnsi="Arial" w:cs="Arial"/>
                <w:color w:val="000000"/>
                <w:sz w:val="20"/>
                <w:szCs w:val="20"/>
              </w:rPr>
              <w:br/>
              <w:t>    2.    Names of Chair and Discussant or Presenter and their affiliations</w:t>
            </w:r>
            <w:r>
              <w:rPr>
                <w:rFonts w:ascii="Arial" w:hAnsi="Arial" w:cs="Arial"/>
                <w:color w:val="000000"/>
                <w:sz w:val="20"/>
                <w:szCs w:val="20"/>
              </w:rPr>
              <w:br/>
              <w:t>    3.    Names, e-mails, phone/fax and addresses of all panelists (5 MAXIMUM)</w:t>
            </w:r>
          </w:p>
          <w:p w:rsidR="00717E3D" w:rsidRDefault="00717E3D" w:rsidP="00717E3D">
            <w:pPr>
              <w:pStyle w:val="NormalWeb"/>
              <w:spacing w:before="0" w:beforeAutospacing="0" w:after="0" w:afterAutospacing="0"/>
              <w:rPr>
                <w:rFonts w:ascii="Arial" w:hAnsi="Arial" w:cs="Arial"/>
                <w:color w:val="999999"/>
                <w:sz w:val="20"/>
                <w:szCs w:val="20"/>
              </w:rPr>
            </w:pPr>
            <w:r>
              <w:rPr>
                <w:rFonts w:ascii="Arial" w:hAnsi="Arial" w:cs="Arial"/>
                <w:color w:val="000000"/>
                <w:sz w:val="20"/>
                <w:szCs w:val="20"/>
              </w:rPr>
              <w:t>    4.    Whether audio-visual support is needed.</w:t>
            </w:r>
          </w:p>
          <w:p w:rsidR="00717E3D" w:rsidRDefault="00717E3D" w:rsidP="00717E3D">
            <w:pPr>
              <w:pStyle w:val="NormalWeb"/>
              <w:spacing w:before="0" w:beforeAutospacing="0" w:after="0" w:afterAutospacing="0"/>
              <w:rPr>
                <w:rFonts w:ascii="Arial" w:hAnsi="Arial" w:cs="Arial"/>
                <w:color w:val="999999"/>
                <w:sz w:val="20"/>
                <w:szCs w:val="20"/>
              </w:rPr>
            </w:pPr>
            <w:r>
              <w:rPr>
                <w:rFonts w:ascii="Arial" w:hAnsi="Arial" w:cs="Arial"/>
                <w:color w:val="999999"/>
                <w:sz w:val="20"/>
                <w:szCs w:val="20"/>
              </w:rPr>
              <w:t> </w:t>
            </w:r>
          </w:p>
          <w:p w:rsidR="00717E3D" w:rsidRDefault="00717E3D" w:rsidP="00717E3D">
            <w:pPr>
              <w:pStyle w:val="NormalWeb"/>
              <w:spacing w:before="0" w:beforeAutospacing="0" w:after="0" w:afterAutospacing="0"/>
              <w:rPr>
                <w:rFonts w:ascii="Arial" w:hAnsi="Arial" w:cs="Arial"/>
                <w:color w:val="999999"/>
                <w:sz w:val="20"/>
                <w:szCs w:val="20"/>
              </w:rPr>
            </w:pPr>
            <w:r>
              <w:rPr>
                <w:rFonts w:ascii="Arial" w:hAnsi="Arial" w:cs="Arial"/>
                <w:color w:val="000000"/>
                <w:sz w:val="20"/>
                <w:szCs w:val="20"/>
              </w:rPr>
              <w:t xml:space="preserve">Proposals must indicate audio-visual needs at this time. Audio-visual </w:t>
            </w:r>
            <w:r>
              <w:rPr>
                <w:rFonts w:ascii="Arial" w:hAnsi="Arial" w:cs="Arial"/>
                <w:color w:val="000000"/>
                <w:sz w:val="20"/>
                <w:szCs w:val="20"/>
                <w:u w:val="single"/>
              </w:rPr>
              <w:t>will not be added</w:t>
            </w:r>
            <w:r>
              <w:rPr>
                <w:rFonts w:ascii="Arial" w:hAnsi="Arial" w:cs="Arial"/>
                <w:color w:val="000000"/>
                <w:sz w:val="20"/>
                <w:szCs w:val="20"/>
              </w:rPr>
              <w:t xml:space="preserve"> after the receipt of the proposal.</w:t>
            </w:r>
            <w:r>
              <w:rPr>
                <w:rFonts w:ascii="Arial" w:hAnsi="Arial" w:cs="Arial"/>
                <w:color w:val="000000"/>
                <w:sz w:val="20"/>
                <w:szCs w:val="20"/>
              </w:rPr>
              <w:br/>
            </w:r>
            <w:r>
              <w:rPr>
                <w:rFonts w:ascii="Arial" w:hAnsi="Arial" w:cs="Arial"/>
                <w:color w:val="000000"/>
                <w:sz w:val="20"/>
                <w:szCs w:val="20"/>
              </w:rPr>
              <w:br/>
              <w:t>Authors may submit one or more separate and distinct papers, provided they understand that IUS Conference participation is limited to one (1) sole-authored paper and no more than two (2) appearances on the final program as a sole or co-author. The Program Committee will make decisions accordingly.</w:t>
            </w:r>
          </w:p>
          <w:p w:rsidR="00717E3D" w:rsidRDefault="00717E3D">
            <w:pPr>
              <w:pStyle w:val="NormalWeb"/>
              <w:spacing w:before="0" w:beforeAutospacing="0" w:after="0" w:afterAutospacing="0"/>
              <w:jc w:val="both"/>
              <w:rPr>
                <w:rFonts w:ascii="Arial" w:hAnsi="Arial" w:cs="Arial"/>
                <w:color w:val="999999"/>
                <w:sz w:val="20"/>
                <w:szCs w:val="20"/>
              </w:rPr>
            </w:pPr>
            <w:r>
              <w:rPr>
                <w:rFonts w:ascii="Arial" w:hAnsi="Arial" w:cs="Arial"/>
                <w:color w:val="999999"/>
                <w:sz w:val="20"/>
                <w:szCs w:val="20"/>
              </w:rPr>
              <w:br/>
            </w:r>
            <w:r>
              <w:rPr>
                <w:rStyle w:val="Strong"/>
                <w:rFonts w:ascii="Arial" w:hAnsi="Arial" w:cs="Arial"/>
                <w:color w:val="000000"/>
                <w:sz w:val="20"/>
                <w:szCs w:val="20"/>
              </w:rPr>
              <w:t>E-Mail Proposals to the IUS Secretariat</w:t>
            </w:r>
          </w:p>
          <w:p w:rsidR="00717E3D" w:rsidRDefault="00717E3D">
            <w:pPr>
              <w:pStyle w:val="NormalWeb"/>
              <w:spacing w:before="0" w:beforeAutospacing="0" w:after="0" w:afterAutospacing="0"/>
              <w:jc w:val="both"/>
              <w:rPr>
                <w:rFonts w:ascii="Arial" w:hAnsi="Arial" w:cs="Arial"/>
                <w:color w:val="999999"/>
                <w:sz w:val="20"/>
                <w:szCs w:val="20"/>
              </w:rPr>
            </w:pPr>
            <w:r>
              <w:rPr>
                <w:rFonts w:ascii="Arial" w:hAnsi="Arial" w:cs="Arial"/>
                <w:color w:val="999999"/>
                <w:sz w:val="20"/>
                <w:szCs w:val="20"/>
              </w:rPr>
              <w:br/>
            </w:r>
            <w:r>
              <w:rPr>
                <w:rFonts w:ascii="Arial" w:hAnsi="Arial" w:cs="Arial"/>
                <w:color w:val="000000"/>
                <w:sz w:val="20"/>
                <w:szCs w:val="20"/>
              </w:rPr>
              <w:t xml:space="preserve">Please e-mail all proposals to </w:t>
            </w:r>
            <w:hyperlink r:id="rId9" w:history="1">
              <w:r>
                <w:rPr>
                  <w:rStyle w:val="Hyperlink"/>
                  <w:rFonts w:ascii="Arial" w:hAnsi="Arial" w:cs="Arial"/>
                  <w:sz w:val="20"/>
                  <w:szCs w:val="20"/>
                </w:rPr>
                <w:t>secretariat@iusafs.org</w:t>
              </w:r>
            </w:hyperlink>
            <w:r>
              <w:rPr>
                <w:rFonts w:ascii="Arial" w:hAnsi="Arial" w:cs="Arial"/>
                <w:color w:val="000000"/>
                <w:sz w:val="20"/>
                <w:szCs w:val="20"/>
              </w:rPr>
              <w:t xml:space="preserve"> by February 15, 2017. Proposals </w:t>
            </w:r>
            <w:r>
              <w:rPr>
                <w:rFonts w:ascii="Arial" w:hAnsi="Arial" w:cs="Arial"/>
                <w:color w:val="000000"/>
                <w:sz w:val="20"/>
                <w:szCs w:val="20"/>
                <w:u w:val="single"/>
              </w:rPr>
              <w:t>will not be accepted</w:t>
            </w:r>
            <w:r>
              <w:rPr>
                <w:rFonts w:ascii="Arial" w:hAnsi="Arial" w:cs="Arial"/>
                <w:color w:val="000000"/>
                <w:sz w:val="20"/>
                <w:szCs w:val="20"/>
              </w:rPr>
              <w:t xml:space="preserve"> after this date.</w:t>
            </w:r>
          </w:p>
          <w:p w:rsidR="00717E3D" w:rsidRDefault="00717E3D">
            <w:pPr>
              <w:pStyle w:val="NormalWeb"/>
              <w:spacing w:before="0" w:beforeAutospacing="0" w:after="0" w:afterAutospacing="0"/>
              <w:jc w:val="both"/>
              <w:rPr>
                <w:rFonts w:ascii="Arial" w:hAnsi="Arial" w:cs="Arial"/>
                <w:color w:val="999999"/>
                <w:sz w:val="20"/>
                <w:szCs w:val="20"/>
              </w:rPr>
            </w:pPr>
            <w:r>
              <w:rPr>
                <w:rFonts w:ascii="Arial" w:hAnsi="Arial" w:cs="Arial"/>
                <w:color w:val="999999"/>
                <w:sz w:val="20"/>
                <w:szCs w:val="20"/>
              </w:rPr>
              <w:br/>
            </w:r>
            <w:r>
              <w:rPr>
                <w:rFonts w:ascii="Arial" w:hAnsi="Arial" w:cs="Arial"/>
                <w:color w:val="000000"/>
                <w:sz w:val="20"/>
                <w:szCs w:val="20"/>
              </w:rPr>
              <w:t>Final decisions regarding the program will be made by June 1, 2017. All communications on proposal acceptance or decline, the program, hotel information, etc. will be sent electronically via e-mail.</w:t>
            </w:r>
          </w:p>
          <w:p w:rsidR="00717E3D" w:rsidRDefault="00717E3D">
            <w:pPr>
              <w:pStyle w:val="NormalWeb"/>
              <w:spacing w:before="0" w:beforeAutospacing="0" w:after="0" w:afterAutospacing="0"/>
              <w:jc w:val="both"/>
              <w:rPr>
                <w:rFonts w:ascii="Arial" w:hAnsi="Arial" w:cs="Arial"/>
                <w:color w:val="999999"/>
                <w:sz w:val="20"/>
                <w:szCs w:val="20"/>
              </w:rPr>
            </w:pPr>
            <w:r>
              <w:rPr>
                <w:rFonts w:ascii="Arial" w:hAnsi="Arial" w:cs="Arial"/>
                <w:color w:val="999999"/>
                <w:sz w:val="20"/>
                <w:szCs w:val="20"/>
              </w:rPr>
              <w:br/>
            </w:r>
            <w:r>
              <w:rPr>
                <w:rStyle w:val="Strong"/>
                <w:rFonts w:ascii="Arial" w:hAnsi="Arial" w:cs="Arial"/>
                <w:color w:val="000000"/>
                <w:sz w:val="20"/>
                <w:szCs w:val="20"/>
              </w:rPr>
              <w:t>The Program</w:t>
            </w:r>
          </w:p>
          <w:p w:rsidR="00717E3D" w:rsidRDefault="00717E3D">
            <w:pPr>
              <w:pStyle w:val="NormalWeb"/>
              <w:spacing w:before="0" w:beforeAutospacing="0" w:after="0" w:afterAutospacing="0"/>
              <w:jc w:val="both"/>
              <w:rPr>
                <w:rFonts w:ascii="Arial" w:hAnsi="Arial" w:cs="Arial"/>
                <w:color w:val="999999"/>
                <w:sz w:val="20"/>
                <w:szCs w:val="20"/>
              </w:rPr>
            </w:pPr>
            <w:r>
              <w:rPr>
                <w:rFonts w:ascii="Arial" w:hAnsi="Arial" w:cs="Arial"/>
                <w:color w:val="999999"/>
                <w:sz w:val="20"/>
                <w:szCs w:val="20"/>
              </w:rPr>
              <w:br/>
            </w:r>
            <w:r>
              <w:rPr>
                <w:rFonts w:ascii="Arial" w:hAnsi="Arial" w:cs="Arial"/>
                <w:color w:val="000000"/>
                <w:sz w:val="20"/>
                <w:szCs w:val="20"/>
              </w:rPr>
              <w:t>A Preliminary Program with Conference and hotel details will be posted on the Conference website in June.</w:t>
            </w:r>
          </w:p>
          <w:p w:rsidR="00717E3D" w:rsidRDefault="00717E3D">
            <w:pPr>
              <w:pStyle w:val="NormalWeb"/>
              <w:spacing w:before="0" w:beforeAutospacing="0" w:after="0" w:afterAutospacing="0"/>
              <w:jc w:val="both"/>
              <w:rPr>
                <w:rFonts w:ascii="Arial" w:hAnsi="Arial" w:cs="Arial"/>
                <w:color w:val="999999"/>
                <w:sz w:val="20"/>
                <w:szCs w:val="20"/>
              </w:rPr>
            </w:pPr>
            <w:r>
              <w:rPr>
                <w:rFonts w:ascii="Arial" w:hAnsi="Arial" w:cs="Arial"/>
                <w:color w:val="999999"/>
                <w:sz w:val="20"/>
                <w:szCs w:val="20"/>
              </w:rPr>
              <w:t> </w:t>
            </w:r>
          </w:p>
          <w:p w:rsidR="00717E3D" w:rsidRDefault="00717E3D">
            <w:pPr>
              <w:pStyle w:val="NormalWeb"/>
              <w:spacing w:before="0" w:beforeAutospacing="0" w:after="0" w:afterAutospacing="0"/>
              <w:jc w:val="both"/>
              <w:rPr>
                <w:rFonts w:ascii="Arial" w:hAnsi="Arial" w:cs="Arial"/>
                <w:color w:val="999999"/>
                <w:sz w:val="20"/>
                <w:szCs w:val="20"/>
              </w:rPr>
            </w:pPr>
            <w:r>
              <w:rPr>
                <w:rFonts w:ascii="Arial" w:hAnsi="Arial" w:cs="Arial"/>
                <w:color w:val="000000"/>
                <w:sz w:val="20"/>
                <w:szCs w:val="20"/>
              </w:rPr>
              <w:t>There will be no panel time or date changes after publication of the preliminary program out of fairness to the other participants. The Committee assumes full attendance on all three days of the Conference and a paper or panel will be slotted anywhere within that timeframe.</w:t>
            </w:r>
          </w:p>
          <w:p w:rsidR="00717E3D" w:rsidRDefault="00717E3D">
            <w:pPr>
              <w:pStyle w:val="NormalWeb"/>
              <w:spacing w:before="0" w:beforeAutospacing="0" w:after="0" w:afterAutospacing="0"/>
              <w:jc w:val="both"/>
              <w:rPr>
                <w:rFonts w:ascii="Arial" w:hAnsi="Arial" w:cs="Arial"/>
                <w:color w:val="999999"/>
                <w:sz w:val="20"/>
                <w:szCs w:val="20"/>
              </w:rPr>
            </w:pPr>
            <w:r>
              <w:rPr>
                <w:rFonts w:ascii="Arial" w:hAnsi="Arial" w:cs="Arial"/>
                <w:color w:val="999999"/>
                <w:sz w:val="20"/>
                <w:szCs w:val="20"/>
              </w:rPr>
              <w:br/>
            </w:r>
            <w:r>
              <w:rPr>
                <w:rStyle w:val="Strong"/>
                <w:rFonts w:ascii="Arial" w:hAnsi="Arial" w:cs="Arial"/>
                <w:color w:val="000000"/>
                <w:sz w:val="20"/>
                <w:szCs w:val="20"/>
              </w:rPr>
              <w:t>Conference Registration</w:t>
            </w:r>
          </w:p>
          <w:p w:rsidR="00717E3D" w:rsidRDefault="00717E3D">
            <w:pPr>
              <w:pStyle w:val="NormalWeb"/>
              <w:spacing w:before="0" w:beforeAutospacing="0" w:after="0" w:afterAutospacing="0"/>
              <w:jc w:val="both"/>
              <w:rPr>
                <w:rFonts w:ascii="Arial" w:hAnsi="Arial" w:cs="Arial"/>
                <w:color w:val="999999"/>
                <w:sz w:val="20"/>
                <w:szCs w:val="20"/>
              </w:rPr>
            </w:pPr>
            <w:r>
              <w:rPr>
                <w:rFonts w:ascii="Arial" w:hAnsi="Arial" w:cs="Arial"/>
                <w:color w:val="999999"/>
                <w:sz w:val="20"/>
                <w:szCs w:val="20"/>
              </w:rPr>
              <w:br/>
            </w:r>
            <w:r>
              <w:rPr>
                <w:rFonts w:ascii="Arial" w:hAnsi="Arial" w:cs="Arial"/>
                <w:color w:val="000000"/>
                <w:sz w:val="20"/>
                <w:szCs w:val="20"/>
              </w:rPr>
              <w:t>All participants must register for the Conference and pay the appropriate fee. Panelists in any capacity must do this to be included on the program.</w:t>
            </w:r>
          </w:p>
          <w:p w:rsidR="00717E3D" w:rsidRDefault="00717E3D">
            <w:pPr>
              <w:pStyle w:val="NormalWeb"/>
              <w:spacing w:before="0" w:beforeAutospacing="0" w:after="0" w:afterAutospacing="0"/>
              <w:jc w:val="both"/>
              <w:rPr>
                <w:rFonts w:ascii="Arial" w:hAnsi="Arial" w:cs="Arial"/>
                <w:color w:val="999999"/>
                <w:sz w:val="20"/>
                <w:szCs w:val="20"/>
              </w:rPr>
            </w:pPr>
            <w:r>
              <w:rPr>
                <w:rFonts w:ascii="Arial" w:hAnsi="Arial" w:cs="Arial"/>
                <w:color w:val="999999"/>
                <w:sz w:val="20"/>
                <w:szCs w:val="20"/>
              </w:rPr>
              <w:br/>
            </w:r>
            <w:r>
              <w:rPr>
                <w:rFonts w:ascii="Arial" w:hAnsi="Arial" w:cs="Arial"/>
                <w:color w:val="000000"/>
                <w:sz w:val="20"/>
                <w:szCs w:val="20"/>
              </w:rPr>
              <w:t xml:space="preserve">This is true without regard to the length of time a participant expects to be at the Conference, or whether he or she is an IUS Fellow. The registration fee includes certain meals and other elements; this single fee cannot be adjusted or reduced if you do not avail yourself of conference features. Registration information will be available at </w:t>
            </w:r>
            <w:hyperlink r:id="rId10" w:history="1">
              <w:r>
                <w:rPr>
                  <w:rStyle w:val="Hyperlink"/>
                  <w:rFonts w:ascii="Arial" w:hAnsi="Arial" w:cs="Arial"/>
                  <w:color w:val="000000"/>
                  <w:sz w:val="20"/>
                  <w:szCs w:val="20"/>
                </w:rPr>
                <w:t>www.iusafs.org</w:t>
              </w:r>
            </w:hyperlink>
            <w:r>
              <w:rPr>
                <w:rFonts w:ascii="Arial" w:hAnsi="Arial" w:cs="Arial"/>
                <w:color w:val="000000"/>
                <w:sz w:val="20"/>
                <w:szCs w:val="20"/>
              </w:rPr>
              <w:t xml:space="preserve"> in June 2017.</w:t>
            </w:r>
          </w:p>
          <w:p w:rsidR="00717E3D" w:rsidRDefault="00717E3D">
            <w:pPr>
              <w:pStyle w:val="NormalWeb"/>
              <w:spacing w:before="0" w:beforeAutospacing="0" w:after="0" w:afterAutospacing="0"/>
              <w:jc w:val="both"/>
              <w:rPr>
                <w:rFonts w:ascii="Arial" w:hAnsi="Arial" w:cs="Arial"/>
                <w:color w:val="999999"/>
                <w:sz w:val="20"/>
                <w:szCs w:val="20"/>
              </w:rPr>
            </w:pPr>
            <w:r>
              <w:rPr>
                <w:rFonts w:ascii="Arial" w:hAnsi="Arial" w:cs="Arial"/>
                <w:color w:val="999999"/>
                <w:sz w:val="20"/>
                <w:szCs w:val="20"/>
              </w:rPr>
              <w:br/>
            </w:r>
            <w:r>
              <w:rPr>
                <w:rFonts w:ascii="Arial" w:hAnsi="Arial" w:cs="Arial"/>
                <w:color w:val="000000"/>
                <w:sz w:val="20"/>
                <w:szCs w:val="20"/>
              </w:rPr>
              <w:t>Students are encouraged to participate actively in the Conference with discounted registration fees.</w:t>
            </w:r>
          </w:p>
          <w:p w:rsidR="00717E3D" w:rsidRDefault="00717E3D">
            <w:pPr>
              <w:pStyle w:val="NormalWeb"/>
              <w:spacing w:before="0" w:beforeAutospacing="0" w:after="0" w:afterAutospacing="0"/>
              <w:jc w:val="both"/>
              <w:rPr>
                <w:rFonts w:ascii="Arial" w:hAnsi="Arial" w:cs="Arial"/>
                <w:color w:val="999999"/>
                <w:sz w:val="20"/>
                <w:szCs w:val="20"/>
              </w:rPr>
            </w:pPr>
            <w:r>
              <w:rPr>
                <w:rFonts w:ascii="Arial" w:hAnsi="Arial" w:cs="Arial"/>
                <w:color w:val="999999"/>
                <w:sz w:val="20"/>
                <w:szCs w:val="20"/>
              </w:rPr>
              <w:t> </w:t>
            </w:r>
          </w:p>
          <w:p w:rsidR="00717E3D" w:rsidRDefault="00717E3D">
            <w:pPr>
              <w:pStyle w:val="NormalWeb"/>
              <w:spacing w:before="0" w:beforeAutospacing="0" w:after="0" w:afterAutospacing="0"/>
              <w:jc w:val="both"/>
              <w:rPr>
                <w:rFonts w:ascii="Arial" w:hAnsi="Arial" w:cs="Arial"/>
                <w:color w:val="999999"/>
                <w:sz w:val="20"/>
                <w:szCs w:val="20"/>
              </w:rPr>
            </w:pPr>
            <w:r>
              <w:rPr>
                <w:rFonts w:ascii="Arial" w:hAnsi="Arial" w:cs="Arial"/>
                <w:color w:val="000000"/>
                <w:sz w:val="20"/>
                <w:szCs w:val="20"/>
              </w:rPr>
              <w:t>If withdrawing from the Conference after having registered, a full refund will be made up through October 1, 2017. Thereafter, 50% of the paid registration fee will be refunded.</w:t>
            </w:r>
          </w:p>
          <w:p w:rsidR="00717E3D" w:rsidRDefault="00717E3D">
            <w:pPr>
              <w:pStyle w:val="NormalWeb"/>
              <w:spacing w:before="0" w:beforeAutospacing="0" w:after="0" w:afterAutospacing="0"/>
              <w:jc w:val="both"/>
              <w:rPr>
                <w:rFonts w:ascii="Arial" w:hAnsi="Arial" w:cs="Arial"/>
                <w:color w:val="999999"/>
                <w:sz w:val="20"/>
                <w:szCs w:val="20"/>
              </w:rPr>
            </w:pPr>
            <w:r>
              <w:rPr>
                <w:rFonts w:ascii="Arial" w:hAnsi="Arial" w:cs="Arial"/>
                <w:color w:val="999999"/>
                <w:sz w:val="20"/>
                <w:szCs w:val="20"/>
              </w:rPr>
              <w:t> </w:t>
            </w:r>
          </w:p>
          <w:p w:rsidR="00717E3D" w:rsidRDefault="00717E3D">
            <w:pPr>
              <w:pStyle w:val="NormalWeb"/>
              <w:spacing w:before="0" w:beforeAutospacing="0" w:after="0" w:afterAutospacing="0"/>
              <w:jc w:val="both"/>
              <w:rPr>
                <w:rFonts w:ascii="Arial" w:hAnsi="Arial" w:cs="Arial"/>
                <w:color w:val="999999"/>
                <w:sz w:val="20"/>
                <w:szCs w:val="20"/>
              </w:rPr>
            </w:pPr>
            <w:r>
              <w:rPr>
                <w:rStyle w:val="Strong"/>
                <w:rFonts w:ascii="Arial" w:hAnsi="Arial" w:cs="Arial"/>
                <w:color w:val="000000"/>
                <w:sz w:val="20"/>
                <w:szCs w:val="20"/>
              </w:rPr>
              <w:t>Graduate Student Paper Prize</w:t>
            </w:r>
          </w:p>
          <w:p w:rsidR="00717E3D" w:rsidRDefault="00717E3D">
            <w:pPr>
              <w:pStyle w:val="NormalWeb"/>
              <w:spacing w:before="0" w:beforeAutospacing="0" w:after="0" w:afterAutospacing="0"/>
              <w:jc w:val="both"/>
              <w:rPr>
                <w:rFonts w:ascii="Arial" w:hAnsi="Arial" w:cs="Arial"/>
                <w:color w:val="999999"/>
                <w:sz w:val="20"/>
                <w:szCs w:val="20"/>
              </w:rPr>
            </w:pPr>
            <w:r>
              <w:rPr>
                <w:rFonts w:ascii="Arial" w:hAnsi="Arial" w:cs="Arial"/>
                <w:color w:val="999999"/>
                <w:sz w:val="20"/>
                <w:szCs w:val="20"/>
              </w:rPr>
              <w:t> </w:t>
            </w:r>
          </w:p>
          <w:p w:rsidR="00717E3D" w:rsidRDefault="00717E3D">
            <w:pPr>
              <w:pStyle w:val="NormalWeb"/>
              <w:spacing w:before="0" w:beforeAutospacing="0" w:after="0" w:afterAutospacing="0"/>
              <w:jc w:val="both"/>
              <w:rPr>
                <w:rFonts w:ascii="Arial" w:hAnsi="Arial" w:cs="Arial"/>
                <w:color w:val="999999"/>
                <w:sz w:val="20"/>
                <w:szCs w:val="20"/>
              </w:rPr>
            </w:pPr>
            <w:r>
              <w:rPr>
                <w:rFonts w:ascii="Arial" w:hAnsi="Arial" w:cs="Arial"/>
                <w:color w:val="000000"/>
                <w:sz w:val="20"/>
                <w:szCs w:val="20"/>
              </w:rPr>
              <w:t>The Graduate Student Paper Award will be given to the best graduate student paper accepted for presentation.  Papers eligible for consideration must be written solely by a graduate student or in collaboration with graduate student co-authors. The winner (or winners) of the award will receive a cash prize of $1,000, to be shared equally (if applicable) among the paper authors. </w:t>
            </w:r>
          </w:p>
          <w:p w:rsidR="00717E3D" w:rsidRDefault="00717E3D">
            <w:pPr>
              <w:pStyle w:val="NormalWeb"/>
              <w:spacing w:before="0" w:beforeAutospacing="0" w:after="0" w:afterAutospacing="0"/>
              <w:jc w:val="both"/>
              <w:rPr>
                <w:rFonts w:ascii="Arial" w:hAnsi="Arial" w:cs="Arial"/>
                <w:color w:val="999999"/>
                <w:sz w:val="20"/>
                <w:szCs w:val="20"/>
              </w:rPr>
            </w:pPr>
            <w:r>
              <w:rPr>
                <w:rFonts w:ascii="Arial" w:hAnsi="Arial" w:cs="Arial"/>
                <w:color w:val="999999"/>
                <w:sz w:val="20"/>
                <w:szCs w:val="20"/>
              </w:rPr>
              <w:t> </w:t>
            </w:r>
          </w:p>
          <w:p w:rsidR="00717E3D" w:rsidRDefault="00717E3D">
            <w:pPr>
              <w:pStyle w:val="NormalWeb"/>
              <w:spacing w:before="0" w:beforeAutospacing="0" w:after="0" w:afterAutospacing="0"/>
              <w:jc w:val="both"/>
              <w:rPr>
                <w:rFonts w:ascii="Arial" w:hAnsi="Arial" w:cs="Arial"/>
                <w:color w:val="999999"/>
                <w:sz w:val="20"/>
                <w:szCs w:val="20"/>
              </w:rPr>
            </w:pPr>
            <w:r>
              <w:rPr>
                <w:rFonts w:ascii="Arial" w:hAnsi="Arial" w:cs="Arial"/>
                <w:color w:val="000000"/>
                <w:sz w:val="20"/>
                <w:szCs w:val="20"/>
              </w:rPr>
              <w:t xml:space="preserve">The initial step for consideration is to submit a paper abstract of 200 words to the IUS office at </w:t>
            </w:r>
            <w:hyperlink r:id="rId11" w:history="1">
              <w:r>
                <w:rPr>
                  <w:rStyle w:val="Hyperlink"/>
                  <w:rFonts w:ascii="Arial" w:hAnsi="Arial" w:cs="Arial"/>
                  <w:sz w:val="20"/>
                  <w:szCs w:val="20"/>
                </w:rPr>
                <w:t>secretariat@iusafs.org</w:t>
              </w:r>
            </w:hyperlink>
            <w:r>
              <w:rPr>
                <w:rFonts w:ascii="Arial" w:hAnsi="Arial" w:cs="Arial"/>
                <w:color w:val="000000"/>
                <w:sz w:val="20"/>
                <w:szCs w:val="20"/>
              </w:rPr>
              <w:t xml:space="preserve"> on or before February 15, 2017. Authors will be notified whether their paper has been accepted for conference presentation no later than June 1, 2017. To compete for the prize, completed papers must be submitted to the IUS office on or before August 1, 2017.</w:t>
            </w:r>
          </w:p>
          <w:p w:rsidR="00717E3D" w:rsidRDefault="00717E3D">
            <w:pPr>
              <w:pStyle w:val="NormalWeb"/>
              <w:spacing w:before="0" w:beforeAutospacing="0" w:after="0" w:afterAutospacing="0"/>
              <w:jc w:val="both"/>
              <w:rPr>
                <w:rFonts w:ascii="Arial" w:hAnsi="Arial" w:cs="Arial"/>
                <w:color w:val="999999"/>
                <w:sz w:val="20"/>
                <w:szCs w:val="20"/>
              </w:rPr>
            </w:pPr>
            <w:r>
              <w:rPr>
                <w:rFonts w:ascii="Arial" w:hAnsi="Arial" w:cs="Arial"/>
                <w:color w:val="999999"/>
                <w:sz w:val="20"/>
                <w:szCs w:val="20"/>
              </w:rPr>
              <w:br/>
            </w:r>
            <w:r>
              <w:rPr>
                <w:rStyle w:val="Strong"/>
                <w:rFonts w:ascii="Arial" w:hAnsi="Arial" w:cs="Arial"/>
                <w:color w:val="000000"/>
                <w:sz w:val="20"/>
                <w:szCs w:val="20"/>
              </w:rPr>
              <w:t>Conference Papers &amp; Conference CD</w:t>
            </w:r>
          </w:p>
          <w:p w:rsidR="00717E3D" w:rsidRDefault="00717E3D">
            <w:pPr>
              <w:pStyle w:val="NormalWeb"/>
              <w:spacing w:before="0" w:beforeAutospacing="0" w:after="0" w:afterAutospacing="0"/>
              <w:jc w:val="both"/>
              <w:rPr>
                <w:rFonts w:ascii="Arial" w:hAnsi="Arial" w:cs="Arial"/>
                <w:color w:val="999999"/>
                <w:sz w:val="20"/>
                <w:szCs w:val="20"/>
              </w:rPr>
            </w:pPr>
            <w:r>
              <w:rPr>
                <w:rFonts w:ascii="Arial" w:hAnsi="Arial" w:cs="Arial"/>
                <w:color w:val="999999"/>
                <w:sz w:val="20"/>
                <w:szCs w:val="20"/>
              </w:rPr>
              <w:br/>
            </w:r>
            <w:r>
              <w:rPr>
                <w:rFonts w:ascii="Arial" w:hAnsi="Arial" w:cs="Arial"/>
                <w:color w:val="000000"/>
                <w:sz w:val="20"/>
                <w:szCs w:val="20"/>
              </w:rPr>
              <w:t>Conference papers will be made available to participants on a password-protected website accessible only by conference attendees.</w:t>
            </w:r>
          </w:p>
          <w:p w:rsidR="00717E3D" w:rsidRDefault="00717E3D">
            <w:pPr>
              <w:pStyle w:val="NormalWeb"/>
              <w:spacing w:before="0" w:beforeAutospacing="0" w:after="0" w:afterAutospacing="0"/>
              <w:jc w:val="both"/>
              <w:rPr>
                <w:rFonts w:ascii="Arial" w:hAnsi="Arial" w:cs="Arial"/>
                <w:color w:val="999999"/>
                <w:sz w:val="20"/>
                <w:szCs w:val="20"/>
              </w:rPr>
            </w:pPr>
            <w:r>
              <w:rPr>
                <w:rFonts w:ascii="Arial" w:hAnsi="Arial" w:cs="Arial"/>
                <w:color w:val="999999"/>
                <w:sz w:val="20"/>
                <w:szCs w:val="20"/>
              </w:rPr>
              <w:br/>
            </w:r>
            <w:r>
              <w:rPr>
                <w:rFonts w:ascii="Arial" w:hAnsi="Arial" w:cs="Arial"/>
                <w:color w:val="000000"/>
                <w:sz w:val="20"/>
                <w:szCs w:val="20"/>
              </w:rPr>
              <w:t>Conference participants are required to submit an electronic copy of papers for inclusion in the Conference website on or before October 1, 2017. Papers may be submitted in .pdf or .doc format. No copyright is claimed by or granted to the IUS through such CD inclusion; it remains fully with the author(s).</w:t>
            </w:r>
          </w:p>
          <w:p w:rsidR="00717E3D" w:rsidRDefault="00717E3D">
            <w:pPr>
              <w:pStyle w:val="NormalWeb"/>
              <w:spacing w:before="0" w:beforeAutospacing="0" w:after="0" w:afterAutospacing="0"/>
              <w:jc w:val="both"/>
              <w:rPr>
                <w:rFonts w:ascii="Arial" w:hAnsi="Arial" w:cs="Arial"/>
                <w:color w:val="999999"/>
                <w:sz w:val="20"/>
                <w:szCs w:val="20"/>
              </w:rPr>
            </w:pPr>
            <w:r>
              <w:rPr>
                <w:rFonts w:ascii="Arial" w:hAnsi="Arial" w:cs="Arial"/>
                <w:color w:val="999999"/>
                <w:sz w:val="20"/>
                <w:szCs w:val="20"/>
              </w:rPr>
              <w:t> </w:t>
            </w:r>
          </w:p>
          <w:p w:rsidR="00717E3D" w:rsidRDefault="00717E3D">
            <w:pPr>
              <w:pStyle w:val="NormalWeb"/>
              <w:spacing w:before="0" w:beforeAutospacing="0" w:after="0" w:afterAutospacing="0"/>
              <w:jc w:val="both"/>
              <w:rPr>
                <w:rFonts w:ascii="Arial" w:hAnsi="Arial" w:cs="Arial"/>
                <w:color w:val="999999"/>
                <w:sz w:val="20"/>
                <w:szCs w:val="20"/>
              </w:rPr>
            </w:pPr>
            <w:r>
              <w:rPr>
                <w:rStyle w:val="Strong"/>
                <w:rFonts w:ascii="Arial" w:hAnsi="Arial" w:cs="Arial"/>
                <w:color w:val="000000"/>
                <w:sz w:val="20"/>
                <w:szCs w:val="20"/>
              </w:rPr>
              <w:t>Audio-Visual Equipment</w:t>
            </w:r>
            <w:r>
              <w:rPr>
                <w:rFonts w:ascii="Arial" w:hAnsi="Arial" w:cs="Arial"/>
                <w:color w:val="999999"/>
                <w:sz w:val="20"/>
                <w:szCs w:val="20"/>
              </w:rPr>
              <w:br/>
              <w:t> </w:t>
            </w:r>
          </w:p>
          <w:p w:rsidR="00717E3D" w:rsidRDefault="00717E3D">
            <w:pPr>
              <w:pStyle w:val="NormalWeb"/>
              <w:spacing w:before="0" w:beforeAutospacing="0" w:after="0" w:afterAutospacing="0"/>
              <w:jc w:val="both"/>
              <w:rPr>
                <w:rFonts w:ascii="Arial" w:hAnsi="Arial" w:cs="Arial"/>
                <w:color w:val="999999"/>
                <w:sz w:val="20"/>
                <w:szCs w:val="20"/>
              </w:rPr>
            </w:pPr>
            <w:r>
              <w:rPr>
                <w:rFonts w:ascii="Arial" w:hAnsi="Arial" w:cs="Arial"/>
                <w:color w:val="000000"/>
                <w:sz w:val="20"/>
                <w:szCs w:val="20"/>
              </w:rPr>
              <w:t>We will provide a laptop, projector, and screen in each meeting room. Those making an electronic presentation must bring it on their own flash drive.</w:t>
            </w:r>
          </w:p>
          <w:p w:rsidR="00717E3D" w:rsidRDefault="00717E3D">
            <w:pPr>
              <w:pStyle w:val="NormalWeb"/>
              <w:spacing w:before="0" w:beforeAutospacing="0" w:after="0" w:afterAutospacing="0"/>
              <w:rPr>
                <w:rFonts w:ascii="Arial" w:hAnsi="Arial" w:cs="Arial"/>
                <w:color w:val="999999"/>
                <w:sz w:val="20"/>
                <w:szCs w:val="20"/>
              </w:rPr>
            </w:pPr>
            <w:r>
              <w:rPr>
                <w:rFonts w:ascii="Arial" w:hAnsi="Arial" w:cs="Arial"/>
                <w:color w:val="999999"/>
                <w:sz w:val="20"/>
                <w:szCs w:val="20"/>
              </w:rPr>
              <w:t> </w:t>
            </w:r>
          </w:p>
        </w:tc>
      </w:tr>
    </w:tbl>
    <w:p w:rsidR="00717E3D" w:rsidRDefault="00717E3D"/>
    <w:sectPr w:rsidR="00717E3D" w:rsidSect="00EF3CAE">
      <w:headerReference w:type="defaul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B1E" w:rsidRDefault="00D96B1E" w:rsidP="0005110F">
      <w:r>
        <w:separator/>
      </w:r>
    </w:p>
  </w:endnote>
  <w:endnote w:type="continuationSeparator" w:id="0">
    <w:p w:rsidR="00D96B1E" w:rsidRDefault="00D96B1E" w:rsidP="00051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altName w:val="Times New Roman"/>
    <w:panose1 w:val="020E0502060401010101"/>
    <w:charset w:val="B1"/>
    <w:family w:val="swiss"/>
    <w:pitch w:val="variable"/>
    <w:sig w:usb0="00000801" w:usb1="00000000" w:usb2="00000000" w:usb3="00000000" w:csb0="0000002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B1E" w:rsidRDefault="00D96B1E" w:rsidP="0005110F">
      <w:r>
        <w:separator/>
      </w:r>
    </w:p>
  </w:footnote>
  <w:footnote w:type="continuationSeparator" w:id="0">
    <w:p w:rsidR="00D96B1E" w:rsidRDefault="00D96B1E" w:rsidP="000511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04664"/>
      <w:docPartObj>
        <w:docPartGallery w:val="Page Numbers (Top of Page)"/>
        <w:docPartUnique/>
      </w:docPartObj>
    </w:sdtPr>
    <w:sdtEndPr>
      <w:rPr>
        <w:noProof/>
      </w:rPr>
    </w:sdtEndPr>
    <w:sdtContent>
      <w:p w:rsidR="0005110F" w:rsidRDefault="0005110F">
        <w:pPr>
          <w:pStyle w:val="Header"/>
          <w:jc w:val="center"/>
        </w:pPr>
        <w:r>
          <w:fldChar w:fldCharType="begin"/>
        </w:r>
        <w:r>
          <w:instrText xml:space="preserve"> PAGE   \* MERGEFORMAT </w:instrText>
        </w:r>
        <w:r>
          <w:fldChar w:fldCharType="separate"/>
        </w:r>
        <w:r w:rsidR="00D96B1E">
          <w:rPr>
            <w:noProof/>
          </w:rPr>
          <w:t>1</w:t>
        </w:r>
        <w:r>
          <w:rPr>
            <w:noProof/>
          </w:rPr>
          <w:fldChar w:fldCharType="end"/>
        </w:r>
      </w:p>
    </w:sdtContent>
  </w:sdt>
  <w:p w:rsidR="0005110F" w:rsidRDefault="000511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611D9"/>
    <w:multiLevelType w:val="multilevel"/>
    <w:tmpl w:val="EBF49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5536B8C"/>
    <w:multiLevelType w:val="multilevel"/>
    <w:tmpl w:val="76CA8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5CE6F12"/>
    <w:multiLevelType w:val="multilevel"/>
    <w:tmpl w:val="CFF8D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8001579"/>
    <w:multiLevelType w:val="multilevel"/>
    <w:tmpl w:val="0616C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42F6279A"/>
    <w:multiLevelType w:val="multilevel"/>
    <w:tmpl w:val="14C4F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1E8769B"/>
    <w:multiLevelType w:val="multilevel"/>
    <w:tmpl w:val="B62E8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742B55CE"/>
    <w:multiLevelType w:val="multilevel"/>
    <w:tmpl w:val="01883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4"/>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E3D"/>
    <w:rsid w:val="0005110F"/>
    <w:rsid w:val="004A164C"/>
    <w:rsid w:val="00521F63"/>
    <w:rsid w:val="00717E3D"/>
    <w:rsid w:val="00A52CF8"/>
    <w:rsid w:val="00CE5DA8"/>
    <w:rsid w:val="00D96B1E"/>
    <w:rsid w:val="00EF3CAE"/>
    <w:rsid w:val="00FC56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E3D"/>
    <w:pPr>
      <w:spacing w:after="0" w:line="240" w:lineRule="auto"/>
    </w:pPr>
    <w:rPr>
      <w:rFonts w:ascii="Times New Roman" w:hAnsi="Times New Roman" w:cs="Times New Roman"/>
      <w:sz w:val="24"/>
      <w:szCs w:val="24"/>
    </w:rPr>
  </w:style>
  <w:style w:type="paragraph" w:styleId="Heading3">
    <w:name w:val="heading 3"/>
    <w:basedOn w:val="Normal"/>
    <w:link w:val="Heading3Char"/>
    <w:uiPriority w:val="9"/>
    <w:qFormat/>
    <w:rsid w:val="00CE5DA8"/>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E5DA8"/>
    <w:rPr>
      <w:rFonts w:ascii="Times New Roman" w:eastAsia="Times New Roman" w:hAnsi="Times New Roman" w:cs="Times New Roman"/>
      <w:b/>
      <w:bCs/>
      <w:sz w:val="27"/>
      <w:szCs w:val="27"/>
    </w:rPr>
  </w:style>
  <w:style w:type="paragraph" w:styleId="Caption">
    <w:name w:val="caption"/>
    <w:basedOn w:val="Normal"/>
    <w:next w:val="Normal"/>
    <w:uiPriority w:val="35"/>
    <w:semiHidden/>
    <w:unhideWhenUsed/>
    <w:qFormat/>
    <w:rsid w:val="00CE5DA8"/>
    <w:rPr>
      <w:rFonts w:ascii="Calibri" w:eastAsia="Calibri" w:hAnsi="Calibri" w:cs="Arial"/>
      <w:i/>
      <w:iCs/>
      <w:color w:val="44546A"/>
      <w:sz w:val="18"/>
      <w:szCs w:val="18"/>
    </w:rPr>
  </w:style>
  <w:style w:type="character" w:styleId="Strong">
    <w:name w:val="Strong"/>
    <w:uiPriority w:val="22"/>
    <w:qFormat/>
    <w:rsid w:val="00CE5DA8"/>
    <w:rPr>
      <w:b/>
      <w:bCs/>
    </w:rPr>
  </w:style>
  <w:style w:type="paragraph" w:styleId="NoSpacing">
    <w:name w:val="No Spacing"/>
    <w:uiPriority w:val="1"/>
    <w:qFormat/>
    <w:rsid w:val="00CE5DA8"/>
    <w:pPr>
      <w:spacing w:after="0" w:line="240" w:lineRule="auto"/>
    </w:pPr>
    <w:rPr>
      <w:rFonts w:ascii="Calibri" w:eastAsia="Calibri" w:hAnsi="Calibri" w:cs="Arial"/>
    </w:rPr>
  </w:style>
  <w:style w:type="paragraph" w:styleId="ListParagraph">
    <w:name w:val="List Paragraph"/>
    <w:basedOn w:val="Normal"/>
    <w:uiPriority w:val="34"/>
    <w:qFormat/>
    <w:rsid w:val="00CE5DA8"/>
    <w:pPr>
      <w:spacing w:before="120" w:after="120" w:line="336" w:lineRule="auto"/>
      <w:ind w:left="720"/>
      <w:jc w:val="both"/>
    </w:pPr>
    <w:rPr>
      <w:rFonts w:eastAsia="Times New Roman" w:cs="David"/>
      <w:lang w:eastAsia="he-IL"/>
    </w:rPr>
  </w:style>
  <w:style w:type="character" w:styleId="Hyperlink">
    <w:name w:val="Hyperlink"/>
    <w:basedOn w:val="DefaultParagraphFont"/>
    <w:uiPriority w:val="99"/>
    <w:semiHidden/>
    <w:unhideWhenUsed/>
    <w:rsid w:val="00717E3D"/>
    <w:rPr>
      <w:color w:val="0000FF"/>
      <w:u w:val="single"/>
    </w:rPr>
  </w:style>
  <w:style w:type="paragraph" w:styleId="NormalWeb">
    <w:name w:val="Normal (Web)"/>
    <w:basedOn w:val="Normal"/>
    <w:uiPriority w:val="99"/>
    <w:unhideWhenUsed/>
    <w:rsid w:val="00717E3D"/>
    <w:pPr>
      <w:spacing w:before="100" w:beforeAutospacing="1" w:after="100" w:afterAutospacing="1"/>
    </w:pPr>
  </w:style>
  <w:style w:type="character" w:styleId="Emphasis">
    <w:name w:val="Emphasis"/>
    <w:basedOn w:val="DefaultParagraphFont"/>
    <w:uiPriority w:val="20"/>
    <w:qFormat/>
    <w:rsid w:val="00717E3D"/>
    <w:rPr>
      <w:i/>
      <w:iCs/>
    </w:rPr>
  </w:style>
  <w:style w:type="paragraph" w:styleId="BalloonText">
    <w:name w:val="Balloon Text"/>
    <w:basedOn w:val="Normal"/>
    <w:link w:val="BalloonTextChar"/>
    <w:uiPriority w:val="99"/>
    <w:semiHidden/>
    <w:unhideWhenUsed/>
    <w:rsid w:val="00717E3D"/>
    <w:rPr>
      <w:rFonts w:ascii="Tahoma" w:hAnsi="Tahoma" w:cs="Tahoma"/>
      <w:sz w:val="16"/>
      <w:szCs w:val="16"/>
    </w:rPr>
  </w:style>
  <w:style w:type="character" w:customStyle="1" w:styleId="BalloonTextChar">
    <w:name w:val="Balloon Text Char"/>
    <w:basedOn w:val="DefaultParagraphFont"/>
    <w:link w:val="BalloonText"/>
    <w:uiPriority w:val="99"/>
    <w:semiHidden/>
    <w:rsid w:val="00717E3D"/>
    <w:rPr>
      <w:rFonts w:ascii="Tahoma" w:hAnsi="Tahoma" w:cs="Tahoma"/>
      <w:sz w:val="16"/>
      <w:szCs w:val="16"/>
    </w:rPr>
  </w:style>
  <w:style w:type="paragraph" w:styleId="Header">
    <w:name w:val="header"/>
    <w:basedOn w:val="Normal"/>
    <w:link w:val="HeaderChar"/>
    <w:uiPriority w:val="99"/>
    <w:unhideWhenUsed/>
    <w:rsid w:val="0005110F"/>
    <w:pPr>
      <w:tabs>
        <w:tab w:val="center" w:pos="4153"/>
        <w:tab w:val="right" w:pos="8306"/>
      </w:tabs>
    </w:pPr>
  </w:style>
  <w:style w:type="character" w:customStyle="1" w:styleId="HeaderChar">
    <w:name w:val="Header Char"/>
    <w:basedOn w:val="DefaultParagraphFont"/>
    <w:link w:val="Header"/>
    <w:uiPriority w:val="99"/>
    <w:rsid w:val="0005110F"/>
    <w:rPr>
      <w:rFonts w:ascii="Times New Roman" w:hAnsi="Times New Roman" w:cs="Times New Roman"/>
      <w:sz w:val="24"/>
      <w:szCs w:val="24"/>
    </w:rPr>
  </w:style>
  <w:style w:type="paragraph" w:styleId="Footer">
    <w:name w:val="footer"/>
    <w:basedOn w:val="Normal"/>
    <w:link w:val="FooterChar"/>
    <w:uiPriority w:val="99"/>
    <w:unhideWhenUsed/>
    <w:rsid w:val="0005110F"/>
    <w:pPr>
      <w:tabs>
        <w:tab w:val="center" w:pos="4153"/>
        <w:tab w:val="right" w:pos="8306"/>
      </w:tabs>
    </w:pPr>
  </w:style>
  <w:style w:type="character" w:customStyle="1" w:styleId="FooterChar">
    <w:name w:val="Footer Char"/>
    <w:basedOn w:val="DefaultParagraphFont"/>
    <w:link w:val="Footer"/>
    <w:uiPriority w:val="99"/>
    <w:rsid w:val="0005110F"/>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E3D"/>
    <w:pPr>
      <w:spacing w:after="0" w:line="240" w:lineRule="auto"/>
    </w:pPr>
    <w:rPr>
      <w:rFonts w:ascii="Times New Roman" w:hAnsi="Times New Roman" w:cs="Times New Roman"/>
      <w:sz w:val="24"/>
      <w:szCs w:val="24"/>
    </w:rPr>
  </w:style>
  <w:style w:type="paragraph" w:styleId="Heading3">
    <w:name w:val="heading 3"/>
    <w:basedOn w:val="Normal"/>
    <w:link w:val="Heading3Char"/>
    <w:uiPriority w:val="9"/>
    <w:qFormat/>
    <w:rsid w:val="00CE5DA8"/>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E5DA8"/>
    <w:rPr>
      <w:rFonts w:ascii="Times New Roman" w:eastAsia="Times New Roman" w:hAnsi="Times New Roman" w:cs="Times New Roman"/>
      <w:b/>
      <w:bCs/>
      <w:sz w:val="27"/>
      <w:szCs w:val="27"/>
    </w:rPr>
  </w:style>
  <w:style w:type="paragraph" w:styleId="Caption">
    <w:name w:val="caption"/>
    <w:basedOn w:val="Normal"/>
    <w:next w:val="Normal"/>
    <w:uiPriority w:val="35"/>
    <w:semiHidden/>
    <w:unhideWhenUsed/>
    <w:qFormat/>
    <w:rsid w:val="00CE5DA8"/>
    <w:rPr>
      <w:rFonts w:ascii="Calibri" w:eastAsia="Calibri" w:hAnsi="Calibri" w:cs="Arial"/>
      <w:i/>
      <w:iCs/>
      <w:color w:val="44546A"/>
      <w:sz w:val="18"/>
      <w:szCs w:val="18"/>
    </w:rPr>
  </w:style>
  <w:style w:type="character" w:styleId="Strong">
    <w:name w:val="Strong"/>
    <w:uiPriority w:val="22"/>
    <w:qFormat/>
    <w:rsid w:val="00CE5DA8"/>
    <w:rPr>
      <w:b/>
      <w:bCs/>
    </w:rPr>
  </w:style>
  <w:style w:type="paragraph" w:styleId="NoSpacing">
    <w:name w:val="No Spacing"/>
    <w:uiPriority w:val="1"/>
    <w:qFormat/>
    <w:rsid w:val="00CE5DA8"/>
    <w:pPr>
      <w:spacing w:after="0" w:line="240" w:lineRule="auto"/>
    </w:pPr>
    <w:rPr>
      <w:rFonts w:ascii="Calibri" w:eastAsia="Calibri" w:hAnsi="Calibri" w:cs="Arial"/>
    </w:rPr>
  </w:style>
  <w:style w:type="paragraph" w:styleId="ListParagraph">
    <w:name w:val="List Paragraph"/>
    <w:basedOn w:val="Normal"/>
    <w:uiPriority w:val="34"/>
    <w:qFormat/>
    <w:rsid w:val="00CE5DA8"/>
    <w:pPr>
      <w:spacing w:before="120" w:after="120" w:line="336" w:lineRule="auto"/>
      <w:ind w:left="720"/>
      <w:jc w:val="both"/>
    </w:pPr>
    <w:rPr>
      <w:rFonts w:eastAsia="Times New Roman" w:cs="David"/>
      <w:lang w:eastAsia="he-IL"/>
    </w:rPr>
  </w:style>
  <w:style w:type="character" w:styleId="Hyperlink">
    <w:name w:val="Hyperlink"/>
    <w:basedOn w:val="DefaultParagraphFont"/>
    <w:uiPriority w:val="99"/>
    <w:semiHidden/>
    <w:unhideWhenUsed/>
    <w:rsid w:val="00717E3D"/>
    <w:rPr>
      <w:color w:val="0000FF"/>
      <w:u w:val="single"/>
    </w:rPr>
  </w:style>
  <w:style w:type="paragraph" w:styleId="NormalWeb">
    <w:name w:val="Normal (Web)"/>
    <w:basedOn w:val="Normal"/>
    <w:uiPriority w:val="99"/>
    <w:unhideWhenUsed/>
    <w:rsid w:val="00717E3D"/>
    <w:pPr>
      <w:spacing w:before="100" w:beforeAutospacing="1" w:after="100" w:afterAutospacing="1"/>
    </w:pPr>
  </w:style>
  <w:style w:type="character" w:styleId="Emphasis">
    <w:name w:val="Emphasis"/>
    <w:basedOn w:val="DefaultParagraphFont"/>
    <w:uiPriority w:val="20"/>
    <w:qFormat/>
    <w:rsid w:val="00717E3D"/>
    <w:rPr>
      <w:i/>
      <w:iCs/>
    </w:rPr>
  </w:style>
  <w:style w:type="paragraph" w:styleId="BalloonText">
    <w:name w:val="Balloon Text"/>
    <w:basedOn w:val="Normal"/>
    <w:link w:val="BalloonTextChar"/>
    <w:uiPriority w:val="99"/>
    <w:semiHidden/>
    <w:unhideWhenUsed/>
    <w:rsid w:val="00717E3D"/>
    <w:rPr>
      <w:rFonts w:ascii="Tahoma" w:hAnsi="Tahoma" w:cs="Tahoma"/>
      <w:sz w:val="16"/>
      <w:szCs w:val="16"/>
    </w:rPr>
  </w:style>
  <w:style w:type="character" w:customStyle="1" w:styleId="BalloonTextChar">
    <w:name w:val="Balloon Text Char"/>
    <w:basedOn w:val="DefaultParagraphFont"/>
    <w:link w:val="BalloonText"/>
    <w:uiPriority w:val="99"/>
    <w:semiHidden/>
    <w:rsid w:val="00717E3D"/>
    <w:rPr>
      <w:rFonts w:ascii="Tahoma" w:hAnsi="Tahoma" w:cs="Tahoma"/>
      <w:sz w:val="16"/>
      <w:szCs w:val="16"/>
    </w:rPr>
  </w:style>
  <w:style w:type="paragraph" w:styleId="Header">
    <w:name w:val="header"/>
    <w:basedOn w:val="Normal"/>
    <w:link w:val="HeaderChar"/>
    <w:uiPriority w:val="99"/>
    <w:unhideWhenUsed/>
    <w:rsid w:val="0005110F"/>
    <w:pPr>
      <w:tabs>
        <w:tab w:val="center" w:pos="4153"/>
        <w:tab w:val="right" w:pos="8306"/>
      </w:tabs>
    </w:pPr>
  </w:style>
  <w:style w:type="character" w:customStyle="1" w:styleId="HeaderChar">
    <w:name w:val="Header Char"/>
    <w:basedOn w:val="DefaultParagraphFont"/>
    <w:link w:val="Header"/>
    <w:uiPriority w:val="99"/>
    <w:rsid w:val="0005110F"/>
    <w:rPr>
      <w:rFonts w:ascii="Times New Roman" w:hAnsi="Times New Roman" w:cs="Times New Roman"/>
      <w:sz w:val="24"/>
      <w:szCs w:val="24"/>
    </w:rPr>
  </w:style>
  <w:style w:type="paragraph" w:styleId="Footer">
    <w:name w:val="footer"/>
    <w:basedOn w:val="Normal"/>
    <w:link w:val="FooterChar"/>
    <w:uiPriority w:val="99"/>
    <w:unhideWhenUsed/>
    <w:rsid w:val="0005110F"/>
    <w:pPr>
      <w:tabs>
        <w:tab w:val="center" w:pos="4153"/>
        <w:tab w:val="right" w:pos="8306"/>
      </w:tabs>
    </w:pPr>
  </w:style>
  <w:style w:type="character" w:customStyle="1" w:styleId="FooterChar">
    <w:name w:val="Footer Char"/>
    <w:basedOn w:val="DefaultParagraphFont"/>
    <w:link w:val="Footer"/>
    <w:uiPriority w:val="99"/>
    <w:rsid w:val="0005110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16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ecretariat@iusafs.org" TargetMode="External"/><Relationship Id="rId5" Type="http://schemas.openxmlformats.org/officeDocument/2006/relationships/webSettings" Target="webSettings.xml"/><Relationship Id="rId10" Type="http://schemas.openxmlformats.org/officeDocument/2006/relationships/hyperlink" Target="http://www.iusafs.org" TargetMode="External"/><Relationship Id="rId4" Type="http://schemas.openxmlformats.org/officeDocument/2006/relationships/settings" Target="settings.xml"/><Relationship Id="rId9" Type="http://schemas.openxmlformats.org/officeDocument/2006/relationships/hyperlink" Target="mailto:secretariat@iusaf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1571</Words>
  <Characters>7857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2017-01-25T15:56:00Z</dcterms:created>
  <dcterms:modified xsi:type="dcterms:W3CDTF">2017-01-25T17:55:00Z</dcterms:modified>
</cp:coreProperties>
</file>