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FB7" w:rsidRPr="00067FB7" w:rsidRDefault="00067FB7" w:rsidP="00067FB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Comic Sans MS" w:eastAsia="Times New Roman" w:hAnsi="Comic Sans MS" w:cs="Times New Roman"/>
          <w:color w:val="222222"/>
          <w:sz w:val="20"/>
          <w:szCs w:val="20"/>
        </w:rPr>
        <w:t>Dear ERGOMAS members &amp; friends,</w:t>
      </w:r>
    </w:p>
    <w:p w:rsidR="00067FB7" w:rsidRPr="00067FB7" w:rsidRDefault="00067FB7" w:rsidP="00067FB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Comic Sans MS" w:eastAsia="Times New Roman" w:hAnsi="Comic Sans MS" w:cs="Times New Roman"/>
          <w:color w:val="222222"/>
          <w:sz w:val="20"/>
          <w:szCs w:val="20"/>
        </w:rPr>
        <w:t> 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Comic Sans MS" w:eastAsia="Times New Roman" w:hAnsi="Comic Sans MS" w:cs="Times New Roman"/>
          <w:color w:val="222222"/>
          <w:sz w:val="20"/>
          <w:szCs w:val="20"/>
        </w:rPr>
        <w:t>The Research Committee on Armed Forces and Conflict Resolution (RC01) of the International Sociological Association announces the 2016 Interim Conference – to be held in Rio de Janeiro Brazil 25-28 September.  Please see message below from the RC01 Secretary Uros Svete for additional details and pertinent dates!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Comic Sans MS" w:eastAsia="Times New Roman" w:hAnsi="Comic Sans MS" w:cs="Times New Roman"/>
          <w:color w:val="222222"/>
          <w:sz w:val="20"/>
          <w:szCs w:val="20"/>
        </w:rPr>
        <w:t>Best regards,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Comic Sans MS" w:eastAsia="Times New Roman" w:hAnsi="Comic Sans MS" w:cs="Times New Roman"/>
          <w:color w:val="222222"/>
          <w:sz w:val="20"/>
          <w:szCs w:val="20"/>
        </w:rPr>
        <w:t>Irina Goldenberg</w:t>
      </w:r>
    </w:p>
    <w:p w:rsidR="00067FB7" w:rsidRPr="00067FB7" w:rsidRDefault="00067FB7" w:rsidP="00067FB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Irina Goldenberg, Ph.D.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Acting Director Research Personnel Generation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DGMPRA | DGRAPM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Chief Military Personnel | Chef du personnel militaire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National Defence | Défence nationale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Ottawa, Ontario, Canada, K1A 0K2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hyperlink r:id="rId6" w:tgtFrame="_blank" w:history="1">
        <w:r w:rsidRPr="00067FB7">
          <w:rPr>
            <w:rFonts w:ascii="Comic Sans MS" w:eastAsia="Times New Roman" w:hAnsi="Comic Sans MS" w:cs="Times New Roman"/>
            <w:b/>
            <w:bCs/>
            <w:color w:val="1155CC"/>
            <w:sz w:val="20"/>
            <w:szCs w:val="20"/>
            <w:u w:val="single"/>
          </w:rPr>
          <w:t>irina.goldenberg@forces.gc.ca</w:t>
        </w:r>
      </w:hyperlink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hyperlink r:id="rId7" w:tgtFrame="_blank" w:history="1">
        <w:r w:rsidRPr="00067FB7">
          <w:rPr>
            <w:rFonts w:ascii="Comic Sans MS" w:eastAsia="Times New Roman" w:hAnsi="Comic Sans MS" w:cs="Times New Roman"/>
            <w:b/>
            <w:bCs/>
            <w:color w:val="1155CC"/>
            <w:sz w:val="20"/>
            <w:szCs w:val="20"/>
            <w:u w:val="single"/>
          </w:rPr>
          <w:t>irina.goldenberg@drdc-rddc.gc.ca</w:t>
        </w:r>
      </w:hyperlink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Telephone | Téléphone (613) 995-0880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Facsimile | Télécopieur (613) 995-5785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t> </w:t>
      </w:r>
      <w:r w:rsidRPr="00067FB7">
        <w:rPr>
          <w:rFonts w:ascii="Times New Roman" w:eastAsia="Times New Roman" w:hAnsi="Times New Roman" w:cs="Times New Roman"/>
          <w:color w:val="1F497D"/>
          <w:sz w:val="24"/>
          <w:szCs w:val="24"/>
        </w:rPr>
        <w:br/>
      </w:r>
      <w:r w:rsidRPr="00067FB7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Government of Canada | Gouvernement du Canada</w:t>
      </w:r>
    </w:p>
    <w:p w:rsidR="00067FB7" w:rsidRPr="00067FB7" w:rsidRDefault="00067FB7" w:rsidP="00067FB7">
      <w:pPr>
        <w:shd w:val="clear" w:color="auto" w:fill="FFFFFF"/>
        <w:bidi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Calibri" w:eastAsia="Times New Roman" w:hAnsi="Calibri" w:cs="Calibri"/>
          <w:color w:val="1F497D"/>
        </w:rPr>
        <w:t> 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Dear RC01 members and friends,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 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The Board of the Research Committee on Armed Forces and Conflict Resolution (RC01, </w:t>
      </w:r>
      <w:hyperlink r:id="rId8" w:tgtFrame="_blank" w:history="1">
        <w:r w:rsidRPr="00067FB7">
          <w:rPr>
            <w:rFonts w:ascii="Trebuchet MS" w:eastAsia="Times New Roman" w:hAnsi="Trebuchet MS" w:cs="Times New Roman"/>
            <w:sz w:val="20"/>
            <w:szCs w:val="20"/>
          </w:rPr>
          <w:t>http://www.isa-rc01.net/</w:t>
        </w:r>
      </w:hyperlink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) of the International Sociological Association has accepted Dr. Celso Castro proposal to organize </w:t>
      </w:r>
      <w:r w:rsidRPr="00067FB7"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u w:val="single"/>
        </w:rPr>
        <w:t>RC 01’s Interim Conference in Rio de Janeiro/Brazil, from September 25 to 28, 2016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, with support from the Getulio Vargas Foundation, one of the most important think tanks of South America.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The overarching theme of the conference makes provision for a wide range of research interests: </w:t>
      </w:r>
      <w:r w:rsidRPr="00067FB7"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u w:val="single"/>
        </w:rPr>
        <w:t>Transformations of the Military Profession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Due to the financial support of FGV, there will be no registration fee for this conference. However, all accepted participants must be members in good standing of ISA/RC01 (and, if they are not already a member, must join through ISA).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Failure to demonstrate this status will result in exclusion from the program. Please contact Uros Svete (</w:t>
      </w:r>
      <w:hyperlink r:id="rId9" w:tgtFrame="_blank" w:history="1">
        <w:r w:rsidRPr="00067FB7">
          <w:rPr>
            <w:rFonts w:ascii="Trebuchet MS" w:eastAsia="Times New Roman" w:hAnsi="Trebuchet MS" w:cs="Times New Roman"/>
            <w:sz w:val="20"/>
            <w:szCs w:val="20"/>
          </w:rPr>
          <w:t>uros.svete@fdv.uni-lj.si</w:t>
        </w:r>
      </w:hyperlink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) to check your ISA/RC01 status or the ISA General Secretariat (</w:t>
      </w:r>
      <w:hyperlink r:id="rId10" w:tgtFrame="_blank" w:history="1">
        <w:r w:rsidRPr="00067FB7">
          <w:rPr>
            <w:rFonts w:ascii="Trebuchet MS" w:eastAsia="Times New Roman" w:hAnsi="Trebuchet MS" w:cs="Times New Roman"/>
            <w:sz w:val="20"/>
            <w:szCs w:val="20"/>
          </w:rPr>
          <w:t>http://www.isa-sociology.org/memb_i/index.htm</w:t>
        </w:r>
      </w:hyperlink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).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See the schedule below for timelines to submit session and paper proposals for the Interim Conference.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b/>
          <w:bCs/>
          <w:color w:val="222222"/>
          <w:sz w:val="20"/>
          <w:szCs w:val="20"/>
        </w:rPr>
        <w:lastRenderedPageBreak/>
        <w:t>Session proposals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Sessions may consist of complete proposals (including a maximum of 4 papers, preferably composed of participants from different institutions) or be part of the call for papers that will take place immediately after sessions have been approved.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Session proposals shall contain the following information:</w:t>
      </w:r>
    </w:p>
    <w:p w:rsidR="00067FB7" w:rsidRPr="00067FB7" w:rsidRDefault="00067FB7" w:rsidP="00067FB7">
      <w:pPr>
        <w:numPr>
          <w:ilvl w:val="0"/>
          <w:numId w:val="1"/>
        </w:numPr>
        <w:shd w:val="clear" w:color="auto" w:fill="FFFFFF"/>
        <w:bidi w:val="0"/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Title</w:t>
      </w:r>
    </w:p>
    <w:p w:rsidR="00067FB7" w:rsidRPr="00067FB7" w:rsidRDefault="00067FB7" w:rsidP="00067FB7">
      <w:pPr>
        <w:numPr>
          <w:ilvl w:val="0"/>
          <w:numId w:val="1"/>
        </w:numPr>
        <w:shd w:val="clear" w:color="auto" w:fill="FFFFFF"/>
        <w:bidi w:val="0"/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Short description of the session's aims and focus (max 250 words)</w:t>
      </w:r>
    </w:p>
    <w:p w:rsidR="00067FB7" w:rsidRPr="00067FB7" w:rsidRDefault="00067FB7" w:rsidP="00067FB7">
      <w:pPr>
        <w:numPr>
          <w:ilvl w:val="0"/>
          <w:numId w:val="1"/>
        </w:numPr>
        <w:shd w:val="clear" w:color="auto" w:fill="FFFFFF"/>
        <w:bidi w:val="0"/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Organizer(s) of the session and institutional affiliation</w:t>
      </w:r>
    </w:p>
    <w:p w:rsidR="00067FB7" w:rsidRPr="00067FB7" w:rsidRDefault="00067FB7" w:rsidP="00067FB7">
      <w:pPr>
        <w:numPr>
          <w:ilvl w:val="0"/>
          <w:numId w:val="1"/>
        </w:numPr>
        <w:shd w:val="clear" w:color="auto" w:fill="FFFFFF"/>
        <w:bidi w:val="0"/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Name and affiliation of Chair</w:t>
      </w:r>
    </w:p>
    <w:p w:rsidR="00067FB7" w:rsidRPr="00067FB7" w:rsidRDefault="00067FB7" w:rsidP="00067FB7">
      <w:pPr>
        <w:numPr>
          <w:ilvl w:val="0"/>
          <w:numId w:val="1"/>
        </w:numPr>
        <w:shd w:val="clear" w:color="auto" w:fill="FFFFFF"/>
        <w:bidi w:val="0"/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Name and affiliation of Discussant (optional)</w:t>
      </w:r>
    </w:p>
    <w:p w:rsidR="00067FB7" w:rsidRPr="00067FB7" w:rsidRDefault="00067FB7" w:rsidP="00067FB7">
      <w:pPr>
        <w:numPr>
          <w:ilvl w:val="0"/>
          <w:numId w:val="1"/>
        </w:numPr>
        <w:shd w:val="clear" w:color="auto" w:fill="FFFFFF"/>
        <w:bidi w:val="0"/>
        <w:spacing w:after="0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Participants in the session (if any are already designated)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More information about the conference is available at </w:t>
      </w:r>
      <w:hyperlink r:id="rId11" w:tgtFrame="_blank" w:history="1">
        <w:r w:rsidRPr="00067FB7">
          <w:rPr>
            <w:rFonts w:ascii="Trebuchet MS" w:eastAsia="Times New Roman" w:hAnsi="Trebuchet MS" w:cs="Times New Roman"/>
            <w:sz w:val="20"/>
            <w:szCs w:val="20"/>
          </w:rPr>
          <w:t>http://cpdoc.fgv.br/RC01</w:t>
        </w:r>
      </w:hyperlink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Please send your session proposals to </w:t>
      </w:r>
      <w:hyperlink r:id="rId12" w:tgtFrame="_blank" w:history="1">
        <w:r w:rsidRPr="00067FB7">
          <w:rPr>
            <w:rFonts w:ascii="Trebuchet MS" w:eastAsia="Times New Roman" w:hAnsi="Trebuchet MS" w:cs="Times New Roman"/>
            <w:sz w:val="20"/>
            <w:szCs w:val="20"/>
          </w:rPr>
          <w:t>lem@fgv.br</w:t>
        </w:r>
      </w:hyperlink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b/>
          <w:bCs/>
          <w:color w:val="222222"/>
          <w:sz w:val="20"/>
          <w:szCs w:val="20"/>
        </w:rPr>
        <w:t>Deadline to submit session proposals: </w:t>
      </w:r>
      <w:r w:rsidRPr="00067FB7">
        <w:rPr>
          <w:rFonts w:ascii="Trebuchet MS" w:eastAsia="Times New Roman" w:hAnsi="Trebuchet MS" w:cs="Times New Roman"/>
          <w:b/>
          <w:bCs/>
          <w:color w:val="222222"/>
          <w:sz w:val="20"/>
          <w:szCs w:val="20"/>
          <w:u w:val="single"/>
        </w:rPr>
        <w:t>30 September 2015.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b/>
          <w:bCs/>
          <w:color w:val="222222"/>
          <w:sz w:val="20"/>
          <w:szCs w:val="20"/>
        </w:rPr>
        <w:t>Paper proposals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Once the list of accepted sessions is published by 15 October 2015, individual presenters will be able either to propose a paper for inclusion in a session from the list or send a paper proposal not directed to any specific session.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All individual paper proposals will have to be submitted online through a web page to be announced soon.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b/>
          <w:bCs/>
          <w:color w:val="222222"/>
          <w:sz w:val="20"/>
          <w:szCs w:val="20"/>
        </w:rPr>
        <w:t>Deadlines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30 September 2015 – Deadline for session proposals;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br/>
        <w:t>15 October 2015 - Board and LOC decision on accepted sessions;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br/>
        <w:t>16 October – Call for papers opens;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br/>
        <w:t>30 November 2015 – Call for papers closes;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br/>
        <w:t>31 December 2015 – Confirmation of accepted papers;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br/>
        <w:t>31 January 2016 – Last day to register for/renew RC01 membership through ISA;</w:t>
      </w: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br/>
        <w:t>29 February 2016 – Final conference program published.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 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At the end I would kindly ask you to disseminate </w:t>
      </w:r>
      <w:r w:rsidRPr="00067FB7">
        <w:rPr>
          <w:rFonts w:ascii="Tahoma" w:eastAsia="Times New Roman" w:hAnsi="Tahoma" w:cs="Tahoma"/>
          <w:color w:val="222222"/>
          <w:sz w:val="20"/>
          <w:szCs w:val="20"/>
        </w:rPr>
        <w:t>the call further through your local/national sociological, poli sci, or other associations to which you may belong.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 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lastRenderedPageBreak/>
        <w:t>Uros Svete</w:t>
      </w:r>
    </w:p>
    <w:p w:rsidR="00067FB7" w:rsidRPr="00067FB7" w:rsidRDefault="00067FB7" w:rsidP="00067FB7">
      <w:pPr>
        <w:shd w:val="clear" w:color="auto" w:fill="FFFFFF"/>
        <w:bidi w:val="0"/>
        <w:spacing w:before="100" w:beforeAutospacing="1" w:after="216" w:line="30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67FB7">
        <w:rPr>
          <w:rFonts w:ascii="Trebuchet MS" w:eastAsia="Times New Roman" w:hAnsi="Trebuchet MS" w:cs="Times New Roman"/>
          <w:color w:val="222222"/>
          <w:sz w:val="20"/>
          <w:szCs w:val="20"/>
        </w:rPr>
        <w:t>RC01 Secretary</w:t>
      </w:r>
    </w:p>
    <w:p w:rsidR="0021574C" w:rsidRPr="00067FB7" w:rsidRDefault="0021574C" w:rsidP="00067FB7">
      <w:pPr>
        <w:rPr>
          <w:rFonts w:hint="cs"/>
          <w:rtl/>
        </w:rPr>
      </w:pPr>
      <w:bookmarkStart w:id="0" w:name="_GoBack"/>
      <w:bookmarkEnd w:id="0"/>
    </w:p>
    <w:sectPr w:rsidR="0021574C" w:rsidRPr="00067FB7" w:rsidSect="008F2BF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53ED1"/>
    <w:multiLevelType w:val="multilevel"/>
    <w:tmpl w:val="38E8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0A"/>
    <w:rsid w:val="00034FAC"/>
    <w:rsid w:val="00067FB7"/>
    <w:rsid w:val="000A4687"/>
    <w:rsid w:val="000D2D90"/>
    <w:rsid w:val="001271FC"/>
    <w:rsid w:val="001875F1"/>
    <w:rsid w:val="0021574C"/>
    <w:rsid w:val="00337665"/>
    <w:rsid w:val="003F038C"/>
    <w:rsid w:val="00401750"/>
    <w:rsid w:val="004B4B03"/>
    <w:rsid w:val="005714B2"/>
    <w:rsid w:val="005D0ECF"/>
    <w:rsid w:val="00636707"/>
    <w:rsid w:val="0065510A"/>
    <w:rsid w:val="0067554B"/>
    <w:rsid w:val="00694DBF"/>
    <w:rsid w:val="008F2BF6"/>
    <w:rsid w:val="009055A6"/>
    <w:rsid w:val="00AB0AED"/>
    <w:rsid w:val="00C1030C"/>
    <w:rsid w:val="00E80299"/>
    <w:rsid w:val="00EA1D68"/>
    <w:rsid w:val="00F3037B"/>
    <w:rsid w:val="00F6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ECF"/>
    <w:pPr>
      <w:bidi/>
      <w:spacing w:after="0" w:line="240" w:lineRule="auto"/>
    </w:pPr>
    <w:rPr>
      <w:rFonts w:ascii="Calibri" w:eastAsia="Times New Roman" w:hAnsi="Calibri" w:cs="Arial"/>
    </w:rPr>
  </w:style>
  <w:style w:type="table" w:styleId="a4">
    <w:name w:val="Table Grid"/>
    <w:basedOn w:val="a1"/>
    <w:uiPriority w:val="59"/>
    <w:rsid w:val="0021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ECF"/>
    <w:pPr>
      <w:bidi/>
      <w:spacing w:after="0" w:line="240" w:lineRule="auto"/>
    </w:pPr>
    <w:rPr>
      <w:rFonts w:ascii="Calibri" w:eastAsia="Times New Roman" w:hAnsi="Calibri" w:cs="Arial"/>
    </w:rPr>
  </w:style>
  <w:style w:type="table" w:styleId="a4">
    <w:name w:val="Table Grid"/>
    <w:basedOn w:val="a1"/>
    <w:uiPriority w:val="59"/>
    <w:rsid w:val="0021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--esfsecev-ty3013-------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rina.goldenberg@drdc-rddc.gc.ca" TargetMode="External"/><Relationship Id="rId12" Type="http://schemas.openxmlformats.org/officeDocument/2006/relationships/hyperlink" Target="mailto:lem@fg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.goldenberg@forces.gc.ca" TargetMode="External"/><Relationship Id="rId11" Type="http://schemas.openxmlformats.org/officeDocument/2006/relationships/hyperlink" Target="http://--esfsecev-ty3013-------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--esfsecev-ty3013----------------------------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os.svete@fdv.uni-lj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Ariel University Center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mtnuser</dc:creator>
  <cp:keywords/>
  <dc:description/>
  <cp:lastModifiedBy>mtnuser</cp:lastModifiedBy>
  <cp:revision>2</cp:revision>
  <dcterms:created xsi:type="dcterms:W3CDTF">2015-08-30T05:06:00Z</dcterms:created>
  <dcterms:modified xsi:type="dcterms:W3CDTF">2015-08-30T05:06:00Z</dcterms:modified>
</cp:coreProperties>
</file>