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96" w:rsidRPr="00803496" w:rsidRDefault="00803496" w:rsidP="00803496">
      <w:pPr>
        <w:bidi w:val="0"/>
        <w:spacing w:after="0" w:line="432" w:lineRule="atLeast"/>
        <w:ind w:left="150" w:right="150"/>
        <w:outlineLvl w:val="1"/>
        <w:rPr>
          <w:rFonts w:ascii="Arial" w:eastAsia="Times New Roman" w:hAnsi="Arial" w:cs="Arial"/>
          <w:color w:val="102D3C"/>
          <w:sz w:val="36"/>
          <w:szCs w:val="36"/>
        </w:rPr>
      </w:pPr>
      <w:r w:rsidRPr="00803496">
        <w:rPr>
          <w:rFonts w:ascii="Arial" w:eastAsia="Times New Roman" w:hAnsi="Arial" w:cs="Arial"/>
          <w:color w:val="102D3C"/>
          <w:sz w:val="36"/>
          <w:szCs w:val="36"/>
        </w:rPr>
        <w:fldChar w:fldCharType="begin"/>
      </w:r>
      <w:r w:rsidRPr="00803496">
        <w:rPr>
          <w:rFonts w:ascii="Arial" w:eastAsia="Times New Roman" w:hAnsi="Arial" w:cs="Arial"/>
          <w:color w:val="102D3C"/>
          <w:sz w:val="36"/>
          <w:szCs w:val="36"/>
        </w:rPr>
        <w:instrText xml:space="preserve"> HYPERLINK "http://ergomas.ch/index.php/conference" </w:instrText>
      </w:r>
      <w:r w:rsidRPr="00803496">
        <w:rPr>
          <w:rFonts w:ascii="Arial" w:eastAsia="Times New Roman" w:hAnsi="Arial" w:cs="Arial"/>
          <w:color w:val="102D3C"/>
          <w:sz w:val="36"/>
          <w:szCs w:val="36"/>
        </w:rPr>
        <w:fldChar w:fldCharType="separate"/>
      </w:r>
      <w:r w:rsidRPr="00803496">
        <w:rPr>
          <w:rFonts w:ascii="Arial" w:eastAsia="Times New Roman" w:hAnsi="Arial" w:cs="Arial"/>
          <w:color w:val="2F606F"/>
          <w:sz w:val="36"/>
          <w:szCs w:val="36"/>
        </w:rPr>
        <w:br/>
      </w:r>
      <w:r w:rsidRPr="00803496">
        <w:rPr>
          <w:rFonts w:ascii="Arial" w:eastAsia="Times New Roman" w:hAnsi="Arial" w:cs="Arial"/>
          <w:color w:val="2F606F"/>
          <w:sz w:val="36"/>
          <w:szCs w:val="36"/>
          <w:u w:val="single"/>
        </w:rPr>
        <w:t>The Biennial ERGOMAS Conference</w:t>
      </w:r>
      <w:r w:rsidRPr="00803496">
        <w:rPr>
          <w:rFonts w:ascii="Arial" w:eastAsia="Times New Roman" w:hAnsi="Arial" w:cs="Arial"/>
          <w:color w:val="102D3C"/>
          <w:sz w:val="36"/>
          <w:szCs w:val="36"/>
        </w:rPr>
        <w:fldChar w:fldCharType="end"/>
      </w:r>
    </w:p>
    <w:p w:rsidR="00803496" w:rsidRPr="00803496" w:rsidRDefault="00803496" w:rsidP="00803496">
      <w:pPr>
        <w:shd w:val="clear" w:color="auto" w:fill="FFFFFF"/>
        <w:bidi w:val="0"/>
        <w:spacing w:before="150" w:after="0" w:line="540" w:lineRule="atLeast"/>
        <w:jc w:val="center"/>
        <w:outlineLvl w:val="0"/>
        <w:rPr>
          <w:rFonts w:ascii="Arial" w:eastAsia="Times New Roman" w:hAnsi="Arial" w:cs="Arial"/>
          <w:color w:val="6B8B94"/>
          <w:kern w:val="36"/>
          <w:sz w:val="45"/>
          <w:szCs w:val="45"/>
        </w:rPr>
      </w:pPr>
      <w:r w:rsidRPr="00803496">
        <w:rPr>
          <w:rFonts w:ascii="Arial" w:eastAsia="Times New Roman" w:hAnsi="Arial" w:cs="Arial"/>
          <w:color w:val="6B8B94"/>
          <w:kern w:val="36"/>
          <w:sz w:val="45"/>
          <w:szCs w:val="45"/>
        </w:rPr>
        <w:t>14th ERGOMAS Biennial Conference in</w:t>
      </w:r>
    </w:p>
    <w:p w:rsidR="00803496" w:rsidRPr="00803496" w:rsidRDefault="00803496" w:rsidP="00803496">
      <w:pPr>
        <w:shd w:val="clear" w:color="auto" w:fill="FFFFFF"/>
        <w:bidi w:val="0"/>
        <w:spacing w:before="150" w:after="0" w:line="540" w:lineRule="atLeast"/>
        <w:jc w:val="center"/>
        <w:outlineLvl w:val="0"/>
        <w:rPr>
          <w:rFonts w:ascii="Arial" w:eastAsia="Times New Roman" w:hAnsi="Arial" w:cs="Arial"/>
          <w:color w:val="6B8B94"/>
          <w:kern w:val="36"/>
          <w:sz w:val="45"/>
          <w:szCs w:val="45"/>
        </w:rPr>
      </w:pPr>
      <w:r w:rsidRPr="00803496">
        <w:rPr>
          <w:rFonts w:ascii="Arial" w:eastAsia="Times New Roman" w:hAnsi="Arial" w:cs="Arial"/>
          <w:color w:val="6B8B94"/>
          <w:kern w:val="36"/>
          <w:sz w:val="45"/>
          <w:szCs w:val="45"/>
        </w:rPr>
        <w:t>Athens, Greece – June 26-30 2017</w:t>
      </w:r>
    </w:p>
    <w:p w:rsidR="00803496" w:rsidRPr="00803496" w:rsidRDefault="00803496" w:rsidP="00803496">
      <w:pPr>
        <w:shd w:val="clear" w:color="auto" w:fill="FFFFFF"/>
        <w:bidi w:val="0"/>
        <w:spacing w:before="180" w:after="180" w:line="293" w:lineRule="atLeast"/>
        <w:rPr>
          <w:rFonts w:ascii="Tahoma" w:eastAsia="Times New Roman" w:hAnsi="Tahoma" w:cs="Tahoma"/>
          <w:color w:val="113040"/>
          <w:sz w:val="20"/>
          <w:szCs w:val="20"/>
        </w:rPr>
      </w:pPr>
      <w:r w:rsidRPr="00803496">
        <w:rPr>
          <w:rFonts w:ascii="Tahoma" w:eastAsia="Times New Roman" w:hAnsi="Tahoma" w:cs="Tahoma"/>
          <w:color w:val="113040"/>
          <w:sz w:val="20"/>
          <w:szCs w:val="20"/>
        </w:rPr>
        <w:t> </w:t>
      </w:r>
    </w:p>
    <w:p w:rsidR="00803496" w:rsidRPr="00803496" w:rsidRDefault="00803496" w:rsidP="00803496">
      <w:pPr>
        <w:shd w:val="clear" w:color="auto" w:fill="FFFFFF"/>
        <w:bidi w:val="0"/>
        <w:spacing w:after="0" w:line="293" w:lineRule="atLeast"/>
        <w:rPr>
          <w:rFonts w:ascii="Tahoma" w:eastAsia="Times New Roman" w:hAnsi="Tahoma" w:cs="Tahoma"/>
          <w:color w:val="113040"/>
          <w:sz w:val="20"/>
          <w:szCs w:val="20"/>
        </w:rPr>
      </w:pPr>
      <w:r w:rsidRPr="00803496">
        <w:rPr>
          <w:rFonts w:ascii="Tahoma" w:eastAsia="Times New Roman" w:hAnsi="Tahoma" w:cs="Tahoma"/>
          <w:color w:val="113040"/>
          <w:sz w:val="20"/>
          <w:szCs w:val="20"/>
        </w:rPr>
        <w:t>The European Research Group on Military and Society (ERGOMAS) is organizing its biennial conference on military and society hosted by the Hellenic Army Academy in Athens, Greece (</w:t>
      </w:r>
      <w:hyperlink r:id="rId5" w:tgtFrame="_blank" w:history="1">
        <w:r w:rsidRPr="00803496">
          <w:rPr>
            <w:rFonts w:ascii="Tahoma" w:eastAsia="Times New Roman" w:hAnsi="Tahoma" w:cs="Tahoma"/>
            <w:color w:val="73B1C4"/>
            <w:sz w:val="20"/>
            <w:szCs w:val="20"/>
            <w:u w:val="single"/>
          </w:rPr>
          <w:t>www.sse.army.gr</w:t>
        </w:r>
      </w:hyperlink>
      <w:r w:rsidRPr="00803496">
        <w:rPr>
          <w:rFonts w:ascii="Tahoma" w:eastAsia="Times New Roman" w:hAnsi="Tahoma" w:cs="Tahoma"/>
          <w:color w:val="113040"/>
          <w:sz w:val="20"/>
          <w:szCs w:val="20"/>
        </w:rPr>
        <w:t>). Conference dates are June 26-30, 2017. The theme of the conference is</w:t>
      </w:r>
    </w:p>
    <w:p w:rsidR="00803496" w:rsidRPr="00803496" w:rsidRDefault="00803496" w:rsidP="00803496">
      <w:pPr>
        <w:shd w:val="clear" w:color="auto" w:fill="FFFFFF"/>
        <w:bidi w:val="0"/>
        <w:spacing w:before="180" w:after="180" w:line="293" w:lineRule="atLeast"/>
        <w:jc w:val="center"/>
        <w:rPr>
          <w:rFonts w:ascii="Tahoma" w:eastAsia="Times New Roman" w:hAnsi="Tahoma" w:cs="Tahoma"/>
          <w:color w:val="113040"/>
          <w:sz w:val="20"/>
          <w:szCs w:val="20"/>
        </w:rPr>
      </w:pPr>
      <w:r w:rsidRPr="00803496">
        <w:rPr>
          <w:rFonts w:ascii="Tahoma" w:eastAsia="Times New Roman" w:hAnsi="Tahoma" w:cs="Tahoma"/>
          <w:i/>
          <w:iCs/>
          <w:color w:val="113040"/>
          <w:sz w:val="20"/>
          <w:szCs w:val="20"/>
        </w:rPr>
        <w:t>MILITARY AND SOCIETY: NEW MODELS FOR NEW CHALLENGES</w:t>
      </w:r>
    </w:p>
    <w:p w:rsidR="00803496" w:rsidRPr="00803496" w:rsidRDefault="00803496" w:rsidP="00803496">
      <w:pPr>
        <w:shd w:val="clear" w:color="auto" w:fill="FFFFFF"/>
        <w:bidi w:val="0"/>
        <w:spacing w:before="180" w:after="180" w:line="293" w:lineRule="atLeast"/>
        <w:rPr>
          <w:rFonts w:ascii="Tahoma" w:eastAsia="Times New Roman" w:hAnsi="Tahoma" w:cs="Tahoma"/>
          <w:color w:val="113040"/>
          <w:sz w:val="20"/>
          <w:szCs w:val="20"/>
        </w:rPr>
      </w:pPr>
      <w:r w:rsidRPr="00803496">
        <w:rPr>
          <w:rFonts w:ascii="Tahoma" w:eastAsia="Times New Roman" w:hAnsi="Tahoma" w:cs="Tahoma"/>
          <w:color w:val="113040"/>
          <w:sz w:val="20"/>
          <w:szCs w:val="20"/>
        </w:rPr>
        <w:t>The mass military forces led by aristocrats in the early nineteenth century transformed into the professional volunteer forces of the early twentieth. In the middle of the twentieth century, militaries transformed again into “international police-armies” designed to establish security and stability and provide humanitarian assistance. These changes in the military model evolved in concert with the social and political changes, especially with changes in the nature of conflict. We are now undergoing a new change in the nature of conflict. Phenomena such as the resurgence of nationalism after the Cold War, the escalation of terrorism, the internationalization of domestic conflicts, and the continuing development of multinational coalitions raise questions about how the military model will and must evolve to meet these challenges.</w:t>
      </w:r>
    </w:p>
    <w:p w:rsidR="00803496" w:rsidRPr="00803496" w:rsidRDefault="00803496" w:rsidP="00803496">
      <w:pPr>
        <w:shd w:val="clear" w:color="auto" w:fill="FFFFFF"/>
        <w:bidi w:val="0"/>
        <w:spacing w:before="180" w:after="180" w:line="293" w:lineRule="atLeast"/>
        <w:rPr>
          <w:rFonts w:ascii="Tahoma" w:eastAsia="Times New Roman" w:hAnsi="Tahoma" w:cs="Tahoma"/>
          <w:color w:val="113040"/>
          <w:sz w:val="20"/>
          <w:szCs w:val="20"/>
        </w:rPr>
      </w:pPr>
      <w:r w:rsidRPr="00803496">
        <w:rPr>
          <w:rFonts w:ascii="Tahoma" w:eastAsia="Times New Roman" w:hAnsi="Tahoma" w:cs="Tahoma"/>
          <w:color w:val="113040"/>
          <w:sz w:val="20"/>
          <w:szCs w:val="20"/>
        </w:rPr>
        <w:t>The upcoming ERGOMAS conference will focus on new lines of inquiry stemming from this new defense and security environment and how these emergent forces will affect the social structure of armed forces. In particular, we will focus on exploring how the study of military and society, both theoretical and practical, can be applied to understanding these evolving transformations and adapting to the challenges they pose.</w:t>
      </w:r>
    </w:p>
    <w:p w:rsidR="00803496" w:rsidRPr="00803496" w:rsidRDefault="00803496" w:rsidP="00803496">
      <w:pPr>
        <w:shd w:val="clear" w:color="auto" w:fill="FFFFFF"/>
        <w:bidi w:val="0"/>
        <w:spacing w:after="0" w:line="293" w:lineRule="atLeast"/>
        <w:rPr>
          <w:rFonts w:ascii="Tahoma" w:eastAsia="Times New Roman" w:hAnsi="Tahoma" w:cs="Tahoma"/>
          <w:color w:val="113040"/>
          <w:sz w:val="20"/>
          <w:szCs w:val="20"/>
        </w:rPr>
      </w:pPr>
      <w:r w:rsidRPr="00803496">
        <w:rPr>
          <w:rFonts w:ascii="Tahoma" w:eastAsia="Times New Roman" w:hAnsi="Tahoma" w:cs="Tahoma"/>
          <w:color w:val="113040"/>
          <w:sz w:val="20"/>
          <w:szCs w:val="20"/>
        </w:rPr>
        <w:t>Please see the </w:t>
      </w:r>
      <w:hyperlink r:id="rId6" w:history="1">
        <w:r w:rsidRPr="00803496">
          <w:rPr>
            <w:rFonts w:ascii="Tahoma" w:eastAsia="Times New Roman" w:hAnsi="Tahoma" w:cs="Tahoma"/>
            <w:color w:val="73B1C4"/>
            <w:sz w:val="20"/>
            <w:szCs w:val="20"/>
            <w:u w:val="single"/>
          </w:rPr>
          <w:t>call for papers</w:t>
        </w:r>
      </w:hyperlink>
      <w:r w:rsidRPr="00803496">
        <w:rPr>
          <w:rFonts w:ascii="Tahoma" w:eastAsia="Times New Roman" w:hAnsi="Tahoma" w:cs="Tahoma"/>
          <w:color w:val="113040"/>
          <w:sz w:val="20"/>
          <w:szCs w:val="20"/>
        </w:rPr>
        <w:t> if you want to participate in the conference</w:t>
      </w:r>
    </w:p>
    <w:p w:rsidR="00803496" w:rsidRPr="00803496" w:rsidRDefault="00803496" w:rsidP="00803496">
      <w:pPr>
        <w:shd w:val="clear" w:color="auto" w:fill="FFFFFF"/>
        <w:bidi w:val="0"/>
        <w:spacing w:before="150" w:after="0" w:line="504" w:lineRule="atLeast"/>
        <w:jc w:val="center"/>
        <w:outlineLvl w:val="1"/>
        <w:rPr>
          <w:rFonts w:ascii="Arial" w:eastAsia="Times New Roman" w:hAnsi="Arial" w:cs="Arial"/>
          <w:color w:val="6B8B94"/>
          <w:sz w:val="42"/>
          <w:szCs w:val="42"/>
        </w:rPr>
      </w:pPr>
      <w:r w:rsidRPr="00803496">
        <w:rPr>
          <w:rFonts w:ascii="Arial" w:eastAsia="Times New Roman" w:hAnsi="Arial" w:cs="Arial"/>
          <w:color w:val="6B8B94"/>
          <w:sz w:val="42"/>
          <w:szCs w:val="42"/>
        </w:rPr>
        <w:t>Conference information</w:t>
      </w:r>
    </w:p>
    <w:p w:rsidR="00803496" w:rsidRPr="00803496" w:rsidRDefault="00803496" w:rsidP="00803496">
      <w:pPr>
        <w:shd w:val="clear" w:color="auto" w:fill="FFFFFF"/>
        <w:bidi w:val="0"/>
        <w:spacing w:after="0" w:line="293" w:lineRule="atLeast"/>
        <w:rPr>
          <w:rFonts w:ascii="Tahoma" w:eastAsia="Times New Roman" w:hAnsi="Tahoma" w:cs="Tahoma"/>
          <w:color w:val="113040"/>
          <w:sz w:val="20"/>
          <w:szCs w:val="20"/>
        </w:rPr>
      </w:pPr>
      <w:r w:rsidRPr="00803496">
        <w:rPr>
          <w:rFonts w:ascii="Tahoma" w:eastAsia="Times New Roman" w:hAnsi="Tahoma" w:cs="Tahoma"/>
          <w:color w:val="113040"/>
          <w:sz w:val="20"/>
          <w:szCs w:val="20"/>
        </w:rPr>
        <w:t>For the most recent information on the conference, please see our newest edition of the </w:t>
      </w:r>
      <w:hyperlink r:id="rId7" w:history="1">
        <w:r w:rsidRPr="00803496">
          <w:rPr>
            <w:rFonts w:ascii="Tahoma" w:eastAsia="Times New Roman" w:hAnsi="Tahoma" w:cs="Tahoma"/>
            <w:color w:val="73B1C4"/>
            <w:sz w:val="20"/>
            <w:szCs w:val="20"/>
            <w:u w:val="single"/>
          </w:rPr>
          <w:t>ERGOMAS newsletter</w:t>
        </w:r>
      </w:hyperlink>
      <w:r w:rsidRPr="00803496">
        <w:rPr>
          <w:rFonts w:ascii="Tahoma" w:eastAsia="Times New Roman" w:hAnsi="Tahoma" w:cs="Tahoma"/>
          <w:color w:val="113040"/>
          <w:sz w:val="20"/>
          <w:szCs w:val="20"/>
        </w:rPr>
        <w:t>. It </w:t>
      </w:r>
      <w:r w:rsidRPr="00803496">
        <w:rPr>
          <w:rFonts w:ascii="Tahoma" w:eastAsia="Times New Roman" w:hAnsi="Tahoma" w:cs="Tahoma"/>
          <w:color w:val="000000"/>
          <w:sz w:val="20"/>
          <w:szCs w:val="20"/>
        </w:rPr>
        <w:t xml:space="preserve">provides information and key dates for the upcoming ERGOMAS Conference. This newsletter describes the theme of the conference, the submission guidelines and deadlines, details regarding nomination for the Giuseppe </w:t>
      </w:r>
      <w:proofErr w:type="spellStart"/>
      <w:r w:rsidRPr="00803496">
        <w:rPr>
          <w:rFonts w:ascii="Tahoma" w:eastAsia="Times New Roman" w:hAnsi="Tahoma" w:cs="Tahoma"/>
          <w:color w:val="000000"/>
          <w:sz w:val="20"/>
          <w:szCs w:val="20"/>
        </w:rPr>
        <w:t>Caforio</w:t>
      </w:r>
      <w:proofErr w:type="spellEnd"/>
      <w:r w:rsidRPr="00803496">
        <w:rPr>
          <w:rFonts w:ascii="Tahoma" w:eastAsia="Times New Roman" w:hAnsi="Tahoma" w:cs="Tahoma"/>
          <w:color w:val="000000"/>
          <w:sz w:val="20"/>
          <w:szCs w:val="20"/>
        </w:rPr>
        <w:t xml:space="preserve"> ERGOMAS Award for Best Book, important information regarding hotels/accommodation and hotel reservation deadlines, as well as information about the conference excursions and events. We look forward to seeing you in Athens for a productive conference and an opportunity to share key research in the domain of armed forces and society!</w:t>
      </w:r>
    </w:p>
    <w:p w:rsidR="00803496" w:rsidRPr="00803496" w:rsidRDefault="00803496" w:rsidP="00803496">
      <w:pPr>
        <w:shd w:val="clear" w:color="auto" w:fill="FFFFFF"/>
        <w:bidi w:val="0"/>
        <w:spacing w:after="0" w:line="293" w:lineRule="atLeast"/>
        <w:rPr>
          <w:rFonts w:ascii="Tahoma" w:eastAsia="Times New Roman" w:hAnsi="Tahoma" w:cs="Tahoma"/>
          <w:color w:val="113040"/>
          <w:sz w:val="20"/>
          <w:szCs w:val="20"/>
        </w:rPr>
      </w:pPr>
      <w:r w:rsidRPr="00803496">
        <w:rPr>
          <w:rFonts w:ascii="Tahoma" w:eastAsia="Times New Roman" w:hAnsi="Tahoma" w:cs="Tahoma"/>
          <w:color w:val="000000"/>
          <w:sz w:val="20"/>
          <w:szCs w:val="20"/>
        </w:rPr>
        <w:t>Please download the newsletter here: </w:t>
      </w:r>
      <w:hyperlink r:id="rId8" w:history="1">
        <w:r w:rsidRPr="00803496">
          <w:rPr>
            <w:rFonts w:ascii="Tahoma" w:eastAsia="Times New Roman" w:hAnsi="Tahoma" w:cs="Tahoma"/>
            <w:color w:val="73B1C4"/>
            <w:sz w:val="20"/>
            <w:szCs w:val="20"/>
            <w:u w:val="single"/>
          </w:rPr>
          <w:t>Download the ERGOMAS newsletter</w:t>
        </w:r>
      </w:hyperlink>
      <w:r w:rsidRPr="00803496">
        <w:rPr>
          <w:rFonts w:ascii="Tahoma" w:eastAsia="Times New Roman" w:hAnsi="Tahoma" w:cs="Tahoma"/>
          <w:color w:val="000000"/>
          <w:sz w:val="20"/>
          <w:szCs w:val="20"/>
        </w:rPr>
        <w:t> (1 November 2016)</w:t>
      </w:r>
    </w:p>
    <w:p w:rsidR="00803496" w:rsidRPr="00803496" w:rsidRDefault="00803496" w:rsidP="00803496">
      <w:pPr>
        <w:shd w:val="clear" w:color="auto" w:fill="FFFFFF"/>
        <w:bidi w:val="0"/>
        <w:spacing w:before="180" w:after="180" w:line="293" w:lineRule="atLeast"/>
        <w:rPr>
          <w:rFonts w:ascii="Tahoma" w:eastAsia="Times New Roman" w:hAnsi="Tahoma" w:cs="Tahoma"/>
          <w:color w:val="113040"/>
          <w:sz w:val="20"/>
          <w:szCs w:val="20"/>
        </w:rPr>
      </w:pPr>
      <w:r w:rsidRPr="00803496">
        <w:rPr>
          <w:rFonts w:ascii="Tahoma" w:eastAsia="Times New Roman" w:hAnsi="Tahoma" w:cs="Tahoma"/>
          <w:color w:val="113040"/>
          <w:sz w:val="20"/>
          <w:szCs w:val="20"/>
        </w:rPr>
        <w:t> </w:t>
      </w:r>
    </w:p>
    <w:p w:rsidR="00803496" w:rsidRPr="00803496" w:rsidRDefault="00803496" w:rsidP="00803496">
      <w:pPr>
        <w:shd w:val="clear" w:color="auto" w:fill="FFFFFF"/>
        <w:bidi w:val="0"/>
        <w:spacing w:before="150" w:after="0" w:line="504" w:lineRule="atLeast"/>
        <w:jc w:val="center"/>
        <w:outlineLvl w:val="1"/>
        <w:rPr>
          <w:rFonts w:ascii="Arial" w:eastAsia="Times New Roman" w:hAnsi="Arial" w:cs="Arial"/>
          <w:color w:val="6B8B94"/>
          <w:sz w:val="42"/>
          <w:szCs w:val="42"/>
        </w:rPr>
      </w:pPr>
      <w:r w:rsidRPr="00803496">
        <w:rPr>
          <w:rFonts w:ascii="Arial" w:eastAsia="Times New Roman" w:hAnsi="Arial" w:cs="Arial"/>
          <w:color w:val="6B8B94"/>
          <w:sz w:val="42"/>
          <w:szCs w:val="42"/>
        </w:rPr>
        <w:lastRenderedPageBreak/>
        <w:t>Conference program</w:t>
      </w:r>
    </w:p>
    <w:p w:rsidR="00803496" w:rsidRPr="00803496" w:rsidRDefault="00803496" w:rsidP="00803496">
      <w:pPr>
        <w:shd w:val="clear" w:color="auto" w:fill="FFFFFF"/>
        <w:bidi w:val="0"/>
        <w:spacing w:before="180" w:after="180" w:line="293" w:lineRule="atLeast"/>
        <w:rPr>
          <w:rFonts w:ascii="Tahoma" w:eastAsia="Times New Roman" w:hAnsi="Tahoma" w:cs="Tahoma"/>
          <w:color w:val="113040"/>
          <w:sz w:val="20"/>
          <w:szCs w:val="20"/>
        </w:rPr>
      </w:pPr>
      <w:r w:rsidRPr="00803496">
        <w:rPr>
          <w:rFonts w:ascii="Tahoma" w:eastAsia="Times New Roman" w:hAnsi="Tahoma" w:cs="Tahoma"/>
          <w:color w:val="113040"/>
          <w:sz w:val="20"/>
          <w:szCs w:val="20"/>
        </w:rPr>
        <w:t xml:space="preserve">The conference program will be posted here as soon as it has been compiled by the </w:t>
      </w:r>
      <w:bookmarkStart w:id="0" w:name="_GoBack"/>
      <w:bookmarkEnd w:id="0"/>
      <w:r w:rsidRPr="00803496">
        <w:rPr>
          <w:rFonts w:ascii="Tahoma" w:eastAsia="Times New Roman" w:hAnsi="Tahoma" w:cs="Tahoma"/>
          <w:color w:val="113040"/>
          <w:sz w:val="20"/>
          <w:szCs w:val="20"/>
        </w:rPr>
        <w:t>conference organizers.</w:t>
      </w:r>
    </w:p>
    <w:p w:rsidR="00803496" w:rsidRPr="00803496" w:rsidRDefault="00803496" w:rsidP="00803496">
      <w:pPr>
        <w:shd w:val="clear" w:color="auto" w:fill="FFFFFF"/>
        <w:bidi w:val="0"/>
        <w:spacing w:before="180" w:after="180" w:line="293" w:lineRule="atLeast"/>
        <w:rPr>
          <w:rFonts w:ascii="Tahoma" w:eastAsia="Times New Roman" w:hAnsi="Tahoma" w:cs="Tahoma"/>
          <w:color w:val="113040"/>
          <w:sz w:val="20"/>
          <w:szCs w:val="20"/>
        </w:rPr>
      </w:pPr>
      <w:r w:rsidRPr="00803496">
        <w:rPr>
          <w:rFonts w:ascii="Tahoma" w:eastAsia="Times New Roman" w:hAnsi="Tahoma" w:cs="Tahoma"/>
          <w:color w:val="113040"/>
          <w:sz w:val="20"/>
          <w:szCs w:val="20"/>
        </w:rPr>
        <w:t> </w:t>
      </w:r>
    </w:p>
    <w:p w:rsidR="00803496" w:rsidRPr="00803496" w:rsidRDefault="00803496" w:rsidP="00803496">
      <w:pPr>
        <w:shd w:val="clear" w:color="auto" w:fill="FFFFFF"/>
        <w:bidi w:val="0"/>
        <w:spacing w:before="150" w:after="0" w:line="504" w:lineRule="atLeast"/>
        <w:jc w:val="center"/>
        <w:outlineLvl w:val="1"/>
        <w:rPr>
          <w:rFonts w:ascii="Arial" w:eastAsia="Times New Roman" w:hAnsi="Arial" w:cs="Arial"/>
          <w:color w:val="6B8B94"/>
          <w:sz w:val="42"/>
          <w:szCs w:val="42"/>
        </w:rPr>
      </w:pPr>
      <w:r w:rsidRPr="00803496">
        <w:rPr>
          <w:rFonts w:ascii="Arial" w:eastAsia="Times New Roman" w:hAnsi="Arial" w:cs="Arial"/>
          <w:color w:val="6B8B94"/>
          <w:sz w:val="42"/>
          <w:szCs w:val="42"/>
        </w:rPr>
        <w:t>Register for the conference</w:t>
      </w:r>
    </w:p>
    <w:p w:rsidR="00803496" w:rsidRPr="00803496" w:rsidRDefault="00803496" w:rsidP="00803496">
      <w:pPr>
        <w:shd w:val="clear" w:color="auto" w:fill="FFFFFF"/>
        <w:bidi w:val="0"/>
        <w:spacing w:before="180" w:after="180" w:line="293" w:lineRule="atLeast"/>
        <w:rPr>
          <w:rFonts w:ascii="Tahoma" w:eastAsia="Times New Roman" w:hAnsi="Tahoma" w:cs="Tahoma"/>
          <w:color w:val="113040"/>
          <w:sz w:val="20"/>
          <w:szCs w:val="20"/>
        </w:rPr>
      </w:pPr>
      <w:r w:rsidRPr="00803496">
        <w:rPr>
          <w:rFonts w:ascii="Tahoma" w:eastAsia="Times New Roman" w:hAnsi="Tahoma" w:cs="Tahoma"/>
          <w:color w:val="113040"/>
          <w:sz w:val="20"/>
          <w:szCs w:val="20"/>
        </w:rPr>
        <w:t xml:space="preserve">You can now register for the 14th ERGOMAS Biennial Conference. To do so, follow the link below, which will take you to the online registration site </w:t>
      </w:r>
      <w:proofErr w:type="spellStart"/>
      <w:r w:rsidRPr="00803496">
        <w:rPr>
          <w:rFonts w:ascii="Tahoma" w:eastAsia="Times New Roman" w:hAnsi="Tahoma" w:cs="Tahoma"/>
          <w:color w:val="113040"/>
          <w:sz w:val="20"/>
          <w:szCs w:val="20"/>
        </w:rPr>
        <w:t>Fikket</w:t>
      </w:r>
      <w:proofErr w:type="spellEnd"/>
      <w:r w:rsidRPr="00803496">
        <w:rPr>
          <w:rFonts w:ascii="Tahoma" w:eastAsia="Times New Roman" w:hAnsi="Tahoma" w:cs="Tahoma"/>
          <w:color w:val="113040"/>
          <w:sz w:val="20"/>
          <w:szCs w:val="20"/>
        </w:rPr>
        <w:t xml:space="preserve">. There, you will also find information on hotels and </w:t>
      </w:r>
      <w:proofErr w:type="spellStart"/>
      <w:r w:rsidRPr="00803496">
        <w:rPr>
          <w:rFonts w:ascii="Tahoma" w:eastAsia="Times New Roman" w:hAnsi="Tahoma" w:cs="Tahoma"/>
          <w:color w:val="113040"/>
          <w:sz w:val="20"/>
          <w:szCs w:val="20"/>
        </w:rPr>
        <w:t>accomodation</w:t>
      </w:r>
      <w:proofErr w:type="spellEnd"/>
      <w:r w:rsidRPr="00803496">
        <w:rPr>
          <w:rFonts w:ascii="Tahoma" w:eastAsia="Times New Roman" w:hAnsi="Tahoma" w:cs="Tahoma"/>
          <w:color w:val="113040"/>
          <w:sz w:val="20"/>
          <w:szCs w:val="20"/>
        </w:rPr>
        <w:t>.</w:t>
      </w:r>
    </w:p>
    <w:p w:rsidR="00803496" w:rsidRPr="00803496" w:rsidRDefault="00803496" w:rsidP="00803496">
      <w:pPr>
        <w:shd w:val="clear" w:color="auto" w:fill="FFFFFF"/>
        <w:bidi w:val="0"/>
        <w:spacing w:after="0" w:line="293" w:lineRule="atLeast"/>
        <w:jc w:val="center"/>
        <w:rPr>
          <w:rFonts w:ascii="Tahoma" w:eastAsia="Times New Roman" w:hAnsi="Tahoma" w:cs="Tahoma"/>
          <w:color w:val="113040"/>
          <w:sz w:val="20"/>
          <w:szCs w:val="20"/>
        </w:rPr>
      </w:pPr>
      <w:r w:rsidRPr="00803496">
        <w:rPr>
          <w:rFonts w:ascii="Tahoma" w:eastAsia="Times New Roman" w:hAnsi="Tahoma" w:cs="Tahoma"/>
          <w:noProof/>
          <w:color w:val="73B1C4"/>
          <w:sz w:val="20"/>
          <w:szCs w:val="20"/>
        </w:rPr>
        <w:drawing>
          <wp:inline distT="0" distB="0" distL="0" distR="0" wp14:anchorId="637A1B5A" wp14:editId="5E783258">
            <wp:extent cx="1438275" cy="361950"/>
            <wp:effectExtent l="0" t="0" r="9525" b="0"/>
            <wp:docPr id="1" name="תמונה 1" descr="European Research Group on Military and Societ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ean Research Group on Military and Societ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p w:rsidR="004215E5" w:rsidRDefault="004215E5">
      <w:pPr>
        <w:rPr>
          <w:rFonts w:hint="cs"/>
        </w:rPr>
      </w:pPr>
    </w:p>
    <w:sectPr w:rsidR="004215E5" w:rsidSect="00ED465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496"/>
    <w:rsid w:val="004215E5"/>
    <w:rsid w:val="00803496"/>
    <w:rsid w:val="00ED46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3496"/>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8034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3496"/>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8034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025406">
      <w:bodyDiv w:val="1"/>
      <w:marLeft w:val="0"/>
      <w:marRight w:val="0"/>
      <w:marTop w:val="0"/>
      <w:marBottom w:val="0"/>
      <w:divBdr>
        <w:top w:val="none" w:sz="0" w:space="0" w:color="auto"/>
        <w:left w:val="none" w:sz="0" w:space="0" w:color="auto"/>
        <w:bottom w:val="none" w:sz="0" w:space="0" w:color="auto"/>
        <w:right w:val="none" w:sz="0" w:space="0" w:color="auto"/>
      </w:divBdr>
      <w:divsChild>
        <w:div w:id="727923649">
          <w:marLeft w:val="0"/>
          <w:marRight w:val="0"/>
          <w:marTop w:val="0"/>
          <w:marBottom w:val="0"/>
          <w:divBdr>
            <w:top w:val="none" w:sz="0" w:space="0" w:color="auto"/>
            <w:left w:val="none" w:sz="0" w:space="0" w:color="auto"/>
            <w:bottom w:val="none" w:sz="0" w:space="0" w:color="auto"/>
            <w:right w:val="none" w:sz="0" w:space="0" w:color="auto"/>
          </w:divBdr>
        </w:div>
        <w:div w:id="4811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gomas.ch/files/newsletter/ERGOMAS_Newsletter_-_Athens_Conference_.pdf" TargetMode="External"/><Relationship Id="rId3" Type="http://schemas.openxmlformats.org/officeDocument/2006/relationships/settings" Target="settings.xml"/><Relationship Id="rId7" Type="http://schemas.openxmlformats.org/officeDocument/2006/relationships/hyperlink" Target="http://ergomas.ch/ergomas.ch/files/newsletter/ERGOMAS_Newsletter_-_Athens_Conference_.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rgomas.ch/files/conference/ERGOMAS_Conference_2017_-_Call_for_Papers_-_20_Sept_2016.pdf" TargetMode="External"/><Relationship Id="rId11" Type="http://schemas.openxmlformats.org/officeDocument/2006/relationships/fontTable" Target="fontTable.xml"/><Relationship Id="rId5" Type="http://schemas.openxmlformats.org/officeDocument/2006/relationships/hyperlink" Target="https://exchange.uni-heidelberg.de/owa/UrlBlockedError.aspx"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3e29bc42dbd.fikket.com/event/14th-ergomas-biennial-conference-in-athens-greece-june-26-30-201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2812</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עמיר</dc:creator>
  <cp:lastModifiedBy>עמיר</cp:lastModifiedBy>
  <cp:revision>1</cp:revision>
  <dcterms:created xsi:type="dcterms:W3CDTF">2017-02-04T11:32:00Z</dcterms:created>
  <dcterms:modified xsi:type="dcterms:W3CDTF">2017-02-04T11:33:00Z</dcterms:modified>
</cp:coreProperties>
</file>