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ADDC" w14:textId="77777777" w:rsidR="00DB4E10" w:rsidRDefault="00DB4E10" w:rsidP="006C604E">
      <w:pPr>
        <w:spacing w:line="360" w:lineRule="auto"/>
        <w:jc w:val="both"/>
        <w:rPr>
          <w:rFonts w:ascii="David" w:hAnsi="David" w:cs="David"/>
          <w:sz w:val="24"/>
          <w:szCs w:val="24"/>
          <w:rtl/>
        </w:rPr>
      </w:pPr>
    </w:p>
    <w:p w14:paraId="3C5511E3" w14:textId="77777777" w:rsidR="00DB4E10" w:rsidRDefault="00DB4E10" w:rsidP="006C604E">
      <w:pPr>
        <w:spacing w:line="360" w:lineRule="auto"/>
        <w:jc w:val="both"/>
        <w:rPr>
          <w:rFonts w:ascii="David" w:hAnsi="David" w:cs="David"/>
          <w:sz w:val="24"/>
          <w:szCs w:val="24"/>
          <w:rtl/>
        </w:rPr>
      </w:pPr>
    </w:p>
    <w:p w14:paraId="4B9B5ECF" w14:textId="57592A78" w:rsidR="00DB4E10" w:rsidRDefault="00DB4E10" w:rsidP="006C604E">
      <w:pPr>
        <w:spacing w:line="360" w:lineRule="auto"/>
        <w:jc w:val="both"/>
        <w:rPr>
          <w:rFonts w:ascii="David" w:hAnsi="David" w:cs="David"/>
          <w:sz w:val="24"/>
          <w:szCs w:val="24"/>
          <w:rtl/>
        </w:rPr>
      </w:pPr>
      <w:r w:rsidRPr="005C32FE">
        <w:rPr>
          <w:rFonts w:ascii="David" w:hAnsi="David" w:cs="David"/>
          <w:noProof/>
          <w:sz w:val="24"/>
          <w:szCs w:val="24"/>
          <w:rtl/>
        </w:rPr>
        <mc:AlternateContent>
          <mc:Choice Requires="wps">
            <w:drawing>
              <wp:anchor distT="0" distB="0" distL="114300" distR="114300" simplePos="0" relativeHeight="251680768" behindDoc="0" locked="0" layoutInCell="1" allowOverlap="1" wp14:anchorId="5B2B86E8" wp14:editId="03C77805">
                <wp:simplePos x="0" y="0"/>
                <wp:positionH relativeFrom="margin">
                  <wp:posOffset>-457200</wp:posOffset>
                </wp:positionH>
                <wp:positionV relativeFrom="paragraph">
                  <wp:posOffset>144780</wp:posOffset>
                </wp:positionV>
                <wp:extent cx="6110605" cy="7645400"/>
                <wp:effectExtent l="57150" t="57150" r="328295" b="336550"/>
                <wp:wrapNone/>
                <wp:docPr id="9" name="מלבן: פינות מעוגלות 9"/>
                <wp:cNvGraphicFramePr/>
                <a:graphic xmlns:a="http://schemas.openxmlformats.org/drawingml/2006/main">
                  <a:graphicData uri="http://schemas.microsoft.com/office/word/2010/wordprocessingShape">
                    <wps:wsp>
                      <wps:cNvSpPr/>
                      <wps:spPr>
                        <a:xfrm>
                          <a:off x="0" y="0"/>
                          <a:ext cx="6110605" cy="7645400"/>
                        </a:xfrm>
                        <a:prstGeom prst="roundRect">
                          <a:avLst/>
                        </a:prstGeom>
                        <a:ln w="76200">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14:paraId="1ADAF89C" w14:textId="77777777" w:rsidR="00DB4E10" w:rsidRPr="00F24D7E" w:rsidRDefault="00DB4E10" w:rsidP="00DB4E10">
                            <w:pPr>
                              <w:spacing w:line="360" w:lineRule="auto"/>
                              <w:jc w:val="center"/>
                              <w:rPr>
                                <w:rFonts w:ascii="David" w:eastAsia="Calibri" w:hAnsi="David" w:cs="David"/>
                                <w:b/>
                                <w:bCs/>
                                <w:sz w:val="56"/>
                                <w:szCs w:val="56"/>
                                <w:rtl/>
                              </w:rPr>
                            </w:pPr>
                            <w:r w:rsidRPr="00F24D7E">
                              <w:rPr>
                                <w:rFonts w:ascii="David" w:eastAsia="Calibri" w:hAnsi="David" w:cs="David"/>
                                <w:b/>
                                <w:bCs/>
                                <w:sz w:val="56"/>
                                <w:szCs w:val="56"/>
                                <w:rtl/>
                              </w:rPr>
                              <w:t>אגודת חוקרי צבא חברה בישראל</w:t>
                            </w:r>
                          </w:p>
                          <w:p w14:paraId="5D80416D" w14:textId="77777777" w:rsidR="00DB4E10" w:rsidRPr="005C32FE" w:rsidRDefault="00DB4E10" w:rsidP="00DB4E10">
                            <w:pPr>
                              <w:spacing w:line="360" w:lineRule="auto"/>
                              <w:jc w:val="center"/>
                              <w:rPr>
                                <w:rFonts w:ascii="David" w:eastAsia="Calibri" w:hAnsi="David" w:cs="David"/>
                                <w:b/>
                                <w:bCs/>
                                <w:sz w:val="56"/>
                                <w:szCs w:val="56"/>
                                <w:rtl/>
                              </w:rPr>
                            </w:pPr>
                          </w:p>
                          <w:p w14:paraId="1C5ADAC0" w14:textId="68C50389" w:rsidR="00DB4E10" w:rsidRPr="005C32FE" w:rsidRDefault="00DB4E10" w:rsidP="00DB4E10">
                            <w:pPr>
                              <w:spacing w:line="360" w:lineRule="auto"/>
                              <w:jc w:val="center"/>
                              <w:rPr>
                                <w:rFonts w:ascii="David" w:eastAsia="Calibri" w:hAnsi="David" w:cs="David"/>
                                <w:b/>
                                <w:bCs/>
                                <w:sz w:val="56"/>
                                <w:szCs w:val="56"/>
                                <w:rtl/>
                              </w:rPr>
                            </w:pPr>
                            <w:r w:rsidRPr="005C32FE">
                              <w:rPr>
                                <w:rFonts w:ascii="David" w:eastAsia="Calibri" w:hAnsi="David" w:cs="David"/>
                                <w:b/>
                                <w:bCs/>
                                <w:sz w:val="56"/>
                                <w:szCs w:val="56"/>
                                <w:rtl/>
                              </w:rPr>
                              <w:t>גילון מספר</w:t>
                            </w:r>
                            <w:r>
                              <w:rPr>
                                <w:rFonts w:ascii="David" w:eastAsia="Calibri" w:hAnsi="David" w:cs="David" w:hint="cs"/>
                                <w:b/>
                                <w:bCs/>
                                <w:sz w:val="56"/>
                                <w:szCs w:val="56"/>
                                <w:rtl/>
                              </w:rPr>
                              <w:t xml:space="preserve"> 8</w:t>
                            </w:r>
                          </w:p>
                          <w:p w14:paraId="6486BDA8" w14:textId="77777777" w:rsidR="00DB4E10" w:rsidRPr="005C32FE" w:rsidRDefault="00DB4E10" w:rsidP="00DB4E10">
                            <w:pPr>
                              <w:spacing w:line="360" w:lineRule="auto"/>
                              <w:jc w:val="center"/>
                              <w:rPr>
                                <w:rFonts w:ascii="David" w:eastAsia="Calibri" w:hAnsi="David" w:cs="David"/>
                                <w:b/>
                                <w:bCs/>
                                <w:sz w:val="96"/>
                                <w:szCs w:val="96"/>
                                <w:rtl/>
                              </w:rPr>
                            </w:pPr>
                            <w:r w:rsidRPr="005C32FE">
                              <w:rPr>
                                <w:rFonts w:ascii="David" w:eastAsia="Calibri" w:hAnsi="David" w:cs="David"/>
                                <w:b/>
                                <w:bCs/>
                                <w:sz w:val="96"/>
                                <w:szCs w:val="96"/>
                                <w:rtl/>
                              </w:rPr>
                              <w:t xml:space="preserve">סקירת מאמרים מהארץ ומהעולם </w:t>
                            </w:r>
                          </w:p>
                          <w:p w14:paraId="2026C1EE" w14:textId="77777777" w:rsidR="00DB4E10" w:rsidRPr="005C32FE" w:rsidRDefault="00DB4E10" w:rsidP="00DB4E10">
                            <w:pPr>
                              <w:spacing w:line="360" w:lineRule="auto"/>
                              <w:jc w:val="center"/>
                              <w:rPr>
                                <w:rFonts w:ascii="David" w:eastAsia="Calibri" w:hAnsi="David" w:cs="David"/>
                                <w:b/>
                                <w:bCs/>
                                <w:sz w:val="96"/>
                                <w:szCs w:val="96"/>
                                <w:rtl/>
                              </w:rPr>
                            </w:pPr>
                            <w:r w:rsidRPr="005C32FE">
                              <w:rPr>
                                <w:rFonts w:ascii="David" w:eastAsia="Calibri" w:hAnsi="David" w:cs="David"/>
                                <w:b/>
                                <w:bCs/>
                                <w:sz w:val="96"/>
                                <w:szCs w:val="96"/>
                                <w:rtl/>
                              </w:rPr>
                              <w:t>בנושא יחסי צבא-חברה</w:t>
                            </w:r>
                          </w:p>
                          <w:p w14:paraId="09EA9085" w14:textId="77777777" w:rsidR="00DB4E10" w:rsidRDefault="00DB4E10" w:rsidP="00DB4E10">
                            <w:pPr>
                              <w:spacing w:line="360" w:lineRule="auto"/>
                              <w:jc w:val="center"/>
                              <w:rPr>
                                <w:rFonts w:ascii="David" w:eastAsia="Calibri" w:hAnsi="David"/>
                                <w:b/>
                                <w:bCs/>
                                <w:sz w:val="56"/>
                                <w:szCs w:val="56"/>
                                <w:rtl/>
                              </w:rPr>
                            </w:pPr>
                          </w:p>
                          <w:p w14:paraId="06B6F59E" w14:textId="7BDEEC5A" w:rsidR="00DB4E10" w:rsidRPr="005C32FE" w:rsidRDefault="00DB4E10" w:rsidP="00DB4E10">
                            <w:pPr>
                              <w:spacing w:line="360" w:lineRule="auto"/>
                              <w:jc w:val="center"/>
                              <w:rPr>
                                <w:rFonts w:ascii="David" w:eastAsia="Calibri" w:hAnsi="David" w:cs="David"/>
                                <w:b/>
                                <w:bCs/>
                                <w:sz w:val="56"/>
                                <w:szCs w:val="56"/>
                                <w:rtl/>
                              </w:rPr>
                            </w:pPr>
                            <w:r>
                              <w:rPr>
                                <w:rFonts w:ascii="David" w:eastAsia="Calibri" w:hAnsi="David" w:cs="David" w:hint="cs"/>
                                <w:b/>
                                <w:bCs/>
                                <w:sz w:val="56"/>
                                <w:szCs w:val="56"/>
                                <w:rtl/>
                              </w:rPr>
                              <w:t>אוקטובר - דצמבר</w:t>
                            </w:r>
                            <w:r w:rsidRPr="005C32FE">
                              <w:rPr>
                                <w:rFonts w:ascii="David" w:eastAsia="Calibri" w:hAnsi="David" w:cs="David"/>
                                <w:b/>
                                <w:bCs/>
                                <w:sz w:val="56"/>
                                <w:szCs w:val="56"/>
                                <w:rtl/>
                              </w:rPr>
                              <w:t xml:space="preserve"> 202</w:t>
                            </w:r>
                            <w:r>
                              <w:rPr>
                                <w:rFonts w:ascii="David" w:eastAsia="Calibri" w:hAnsi="David" w:cs="David" w:hint="cs"/>
                                <w:b/>
                                <w:bCs/>
                                <w:sz w:val="56"/>
                                <w:szCs w:val="56"/>
                                <w:rtl/>
                              </w:rPr>
                              <w:t>2</w:t>
                            </w:r>
                          </w:p>
                          <w:p w14:paraId="33F963D3" w14:textId="77777777" w:rsidR="00DB4E10" w:rsidRPr="00E451DE" w:rsidRDefault="00DB4E10" w:rsidP="00DB4E10">
                            <w:pPr>
                              <w:jc w:val="center"/>
                              <w:rPr>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86E8" id="מלבן: פינות מעוגלות 9" o:spid="_x0000_s1026" style="position:absolute;left:0;text-align:left;margin-left:-36pt;margin-top:11.4pt;width:481.15pt;height:6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" fillcolor="white [3201]" stroked="f" strokeweight="6pt">
                <v:stroke joinstyle="miter"/>
                <v:shadow on="t" color="black" opacity="19660f" offset="4.49014mm,4.49014mm"/>
                <v:textbox>
                  <w:txbxContent>
                    <w:p w14:paraId="1ADAF89C" w14:textId="77777777" w:rsidR="00DB4E10" w:rsidRPr="00F24D7E" w:rsidRDefault="00DB4E10" w:rsidP="00DB4E10">
                      <w:pPr>
                        <w:spacing w:line="360" w:lineRule="auto"/>
                        <w:jc w:val="center"/>
                        <w:rPr>
                          <w:rFonts w:ascii="David" w:eastAsia="Calibri" w:hAnsi="David" w:cs="David"/>
                          <w:b/>
                          <w:bCs/>
                          <w:sz w:val="56"/>
                          <w:szCs w:val="56"/>
                          <w:rtl/>
                        </w:rPr>
                      </w:pPr>
                      <w:r w:rsidRPr="00F24D7E">
                        <w:rPr>
                          <w:rFonts w:ascii="David" w:eastAsia="Calibri" w:hAnsi="David" w:cs="David"/>
                          <w:b/>
                          <w:bCs/>
                          <w:sz w:val="56"/>
                          <w:szCs w:val="56"/>
                          <w:rtl/>
                        </w:rPr>
                        <w:t>אגודת חוקרי צבא חברה בישראל</w:t>
                      </w:r>
                    </w:p>
                    <w:p w14:paraId="5D80416D" w14:textId="77777777" w:rsidR="00DB4E10" w:rsidRPr="005C32FE" w:rsidRDefault="00DB4E10" w:rsidP="00DB4E10">
                      <w:pPr>
                        <w:spacing w:line="360" w:lineRule="auto"/>
                        <w:jc w:val="center"/>
                        <w:rPr>
                          <w:rFonts w:ascii="David" w:eastAsia="Calibri" w:hAnsi="David" w:cs="David"/>
                          <w:b/>
                          <w:bCs/>
                          <w:sz w:val="56"/>
                          <w:szCs w:val="56"/>
                          <w:rtl/>
                        </w:rPr>
                      </w:pPr>
                    </w:p>
                    <w:p w14:paraId="1C5ADAC0" w14:textId="68C50389" w:rsidR="00DB4E10" w:rsidRPr="005C32FE" w:rsidRDefault="00DB4E10" w:rsidP="00DB4E10">
                      <w:pPr>
                        <w:spacing w:line="360" w:lineRule="auto"/>
                        <w:jc w:val="center"/>
                        <w:rPr>
                          <w:rFonts w:ascii="David" w:eastAsia="Calibri" w:hAnsi="David" w:cs="David"/>
                          <w:b/>
                          <w:bCs/>
                          <w:sz w:val="56"/>
                          <w:szCs w:val="56"/>
                          <w:rtl/>
                        </w:rPr>
                      </w:pPr>
                      <w:r w:rsidRPr="005C32FE">
                        <w:rPr>
                          <w:rFonts w:ascii="David" w:eastAsia="Calibri" w:hAnsi="David" w:cs="David"/>
                          <w:b/>
                          <w:bCs/>
                          <w:sz w:val="56"/>
                          <w:szCs w:val="56"/>
                          <w:rtl/>
                        </w:rPr>
                        <w:t>גילון מספר</w:t>
                      </w:r>
                      <w:r>
                        <w:rPr>
                          <w:rFonts w:ascii="David" w:eastAsia="Calibri" w:hAnsi="David" w:cs="David" w:hint="cs"/>
                          <w:b/>
                          <w:bCs/>
                          <w:sz w:val="56"/>
                          <w:szCs w:val="56"/>
                          <w:rtl/>
                        </w:rPr>
                        <w:t xml:space="preserve"> 8</w:t>
                      </w:r>
                    </w:p>
                    <w:p w14:paraId="6486BDA8" w14:textId="77777777" w:rsidR="00DB4E10" w:rsidRPr="005C32FE" w:rsidRDefault="00DB4E10" w:rsidP="00DB4E10">
                      <w:pPr>
                        <w:spacing w:line="360" w:lineRule="auto"/>
                        <w:jc w:val="center"/>
                        <w:rPr>
                          <w:rFonts w:ascii="David" w:eastAsia="Calibri" w:hAnsi="David" w:cs="David"/>
                          <w:b/>
                          <w:bCs/>
                          <w:sz w:val="96"/>
                          <w:szCs w:val="96"/>
                          <w:rtl/>
                        </w:rPr>
                      </w:pPr>
                      <w:r w:rsidRPr="005C32FE">
                        <w:rPr>
                          <w:rFonts w:ascii="David" w:eastAsia="Calibri" w:hAnsi="David" w:cs="David"/>
                          <w:b/>
                          <w:bCs/>
                          <w:sz w:val="96"/>
                          <w:szCs w:val="96"/>
                          <w:rtl/>
                        </w:rPr>
                        <w:t xml:space="preserve">סקירת מאמרים מהארץ ומהעולם </w:t>
                      </w:r>
                    </w:p>
                    <w:p w14:paraId="2026C1EE" w14:textId="77777777" w:rsidR="00DB4E10" w:rsidRPr="005C32FE" w:rsidRDefault="00DB4E10" w:rsidP="00DB4E10">
                      <w:pPr>
                        <w:spacing w:line="360" w:lineRule="auto"/>
                        <w:jc w:val="center"/>
                        <w:rPr>
                          <w:rFonts w:ascii="David" w:eastAsia="Calibri" w:hAnsi="David" w:cs="David"/>
                          <w:b/>
                          <w:bCs/>
                          <w:sz w:val="96"/>
                          <w:szCs w:val="96"/>
                          <w:rtl/>
                        </w:rPr>
                      </w:pPr>
                      <w:r w:rsidRPr="005C32FE">
                        <w:rPr>
                          <w:rFonts w:ascii="David" w:eastAsia="Calibri" w:hAnsi="David" w:cs="David"/>
                          <w:b/>
                          <w:bCs/>
                          <w:sz w:val="96"/>
                          <w:szCs w:val="96"/>
                          <w:rtl/>
                        </w:rPr>
                        <w:t>בנושא יחסי צבא-חברה</w:t>
                      </w:r>
                    </w:p>
                    <w:p w14:paraId="09EA9085" w14:textId="77777777" w:rsidR="00DB4E10" w:rsidRDefault="00DB4E10" w:rsidP="00DB4E10">
                      <w:pPr>
                        <w:spacing w:line="360" w:lineRule="auto"/>
                        <w:jc w:val="center"/>
                        <w:rPr>
                          <w:rFonts w:ascii="David" w:eastAsia="Calibri" w:hAnsi="David"/>
                          <w:b/>
                          <w:bCs/>
                          <w:sz w:val="56"/>
                          <w:szCs w:val="56"/>
                          <w:rtl/>
                        </w:rPr>
                      </w:pPr>
                    </w:p>
                    <w:p w14:paraId="06B6F59E" w14:textId="7BDEEC5A" w:rsidR="00DB4E10" w:rsidRPr="005C32FE" w:rsidRDefault="00DB4E10" w:rsidP="00DB4E10">
                      <w:pPr>
                        <w:spacing w:line="360" w:lineRule="auto"/>
                        <w:jc w:val="center"/>
                        <w:rPr>
                          <w:rFonts w:ascii="David" w:eastAsia="Calibri" w:hAnsi="David" w:cs="David"/>
                          <w:b/>
                          <w:bCs/>
                          <w:sz w:val="56"/>
                          <w:szCs w:val="56"/>
                          <w:rtl/>
                        </w:rPr>
                      </w:pPr>
                      <w:r>
                        <w:rPr>
                          <w:rFonts w:ascii="David" w:eastAsia="Calibri" w:hAnsi="David" w:cs="David" w:hint="cs"/>
                          <w:b/>
                          <w:bCs/>
                          <w:sz w:val="56"/>
                          <w:szCs w:val="56"/>
                          <w:rtl/>
                        </w:rPr>
                        <w:t>אוקטובר - דצמבר</w:t>
                      </w:r>
                      <w:r w:rsidRPr="005C32FE">
                        <w:rPr>
                          <w:rFonts w:ascii="David" w:eastAsia="Calibri" w:hAnsi="David" w:cs="David"/>
                          <w:b/>
                          <w:bCs/>
                          <w:sz w:val="56"/>
                          <w:szCs w:val="56"/>
                          <w:rtl/>
                        </w:rPr>
                        <w:t xml:space="preserve"> 202</w:t>
                      </w:r>
                      <w:r>
                        <w:rPr>
                          <w:rFonts w:ascii="David" w:eastAsia="Calibri" w:hAnsi="David" w:cs="David" w:hint="cs"/>
                          <w:b/>
                          <w:bCs/>
                          <w:sz w:val="56"/>
                          <w:szCs w:val="56"/>
                          <w:rtl/>
                        </w:rPr>
                        <w:t>2</w:t>
                      </w:r>
                    </w:p>
                    <w:p w14:paraId="33F963D3" w14:textId="77777777" w:rsidR="00DB4E10" w:rsidRPr="00E451DE" w:rsidRDefault="00DB4E10" w:rsidP="00DB4E10">
                      <w:pPr>
                        <w:jc w:val="center"/>
                        <w:rPr>
                          <w:sz w:val="56"/>
                          <w:szCs w:val="56"/>
                        </w:rPr>
                      </w:pPr>
                    </w:p>
                  </w:txbxContent>
                </v:textbox>
                <w10:wrap anchorx="margin"/>
              </v:roundrect>
            </w:pict>
          </mc:Fallback>
        </mc:AlternateContent>
      </w:r>
    </w:p>
    <w:p w14:paraId="3169B792" w14:textId="2B1ECADC" w:rsidR="00DB4E10" w:rsidRDefault="00DB4E10" w:rsidP="006C604E">
      <w:pPr>
        <w:spacing w:line="360" w:lineRule="auto"/>
        <w:jc w:val="both"/>
        <w:rPr>
          <w:rFonts w:ascii="David" w:hAnsi="David" w:cs="David"/>
          <w:sz w:val="24"/>
          <w:szCs w:val="24"/>
          <w:rtl/>
        </w:rPr>
      </w:pPr>
    </w:p>
    <w:p w14:paraId="7FEE259F" w14:textId="77777777" w:rsidR="00DB4E10" w:rsidRDefault="00DB4E10" w:rsidP="006C604E">
      <w:pPr>
        <w:spacing w:line="360" w:lineRule="auto"/>
        <w:jc w:val="both"/>
        <w:rPr>
          <w:rFonts w:ascii="David" w:hAnsi="David" w:cs="David"/>
          <w:sz w:val="24"/>
          <w:szCs w:val="24"/>
          <w:rtl/>
        </w:rPr>
      </w:pPr>
    </w:p>
    <w:p w14:paraId="4D44A8A5" w14:textId="77777777" w:rsidR="00DB4E10" w:rsidRDefault="00DB4E10" w:rsidP="006C604E">
      <w:pPr>
        <w:spacing w:line="360" w:lineRule="auto"/>
        <w:jc w:val="both"/>
        <w:rPr>
          <w:rFonts w:ascii="David" w:hAnsi="David" w:cs="David"/>
          <w:sz w:val="24"/>
          <w:szCs w:val="24"/>
          <w:rtl/>
        </w:rPr>
      </w:pPr>
    </w:p>
    <w:p w14:paraId="4208717F" w14:textId="77777777" w:rsidR="00DB4E10" w:rsidRDefault="00DB4E10" w:rsidP="006C604E">
      <w:pPr>
        <w:spacing w:line="360" w:lineRule="auto"/>
        <w:jc w:val="both"/>
        <w:rPr>
          <w:rFonts w:ascii="David" w:hAnsi="David" w:cs="David"/>
          <w:sz w:val="24"/>
          <w:szCs w:val="24"/>
          <w:rtl/>
        </w:rPr>
      </w:pPr>
    </w:p>
    <w:p w14:paraId="13AB04F6" w14:textId="77777777" w:rsidR="00DB4E10" w:rsidRDefault="00DB4E10" w:rsidP="006C604E">
      <w:pPr>
        <w:spacing w:line="360" w:lineRule="auto"/>
        <w:jc w:val="both"/>
        <w:rPr>
          <w:rFonts w:ascii="David" w:hAnsi="David" w:cs="David"/>
          <w:sz w:val="24"/>
          <w:szCs w:val="24"/>
          <w:rtl/>
        </w:rPr>
      </w:pPr>
    </w:p>
    <w:p w14:paraId="08D98C59" w14:textId="77777777" w:rsidR="00DB4E10" w:rsidRDefault="00DB4E10" w:rsidP="006C604E">
      <w:pPr>
        <w:spacing w:line="360" w:lineRule="auto"/>
        <w:jc w:val="both"/>
        <w:rPr>
          <w:rFonts w:ascii="David" w:hAnsi="David" w:cs="David"/>
          <w:sz w:val="24"/>
          <w:szCs w:val="24"/>
          <w:rtl/>
        </w:rPr>
      </w:pPr>
    </w:p>
    <w:p w14:paraId="5569B920" w14:textId="77777777" w:rsidR="00DB4E10" w:rsidRDefault="00DB4E10" w:rsidP="006C604E">
      <w:pPr>
        <w:spacing w:line="360" w:lineRule="auto"/>
        <w:jc w:val="both"/>
        <w:rPr>
          <w:rFonts w:ascii="David" w:hAnsi="David" w:cs="David"/>
          <w:sz w:val="24"/>
          <w:szCs w:val="24"/>
          <w:rtl/>
        </w:rPr>
      </w:pPr>
    </w:p>
    <w:p w14:paraId="37E127C2" w14:textId="77777777" w:rsidR="00DB4E10" w:rsidRDefault="00DB4E10" w:rsidP="006C604E">
      <w:pPr>
        <w:spacing w:line="360" w:lineRule="auto"/>
        <w:jc w:val="both"/>
        <w:rPr>
          <w:rFonts w:ascii="David" w:hAnsi="David" w:cs="David"/>
          <w:sz w:val="24"/>
          <w:szCs w:val="24"/>
          <w:rtl/>
        </w:rPr>
      </w:pPr>
    </w:p>
    <w:p w14:paraId="65E584F9" w14:textId="77777777" w:rsidR="00DB4E10" w:rsidRDefault="00DB4E10" w:rsidP="006C604E">
      <w:pPr>
        <w:spacing w:line="360" w:lineRule="auto"/>
        <w:jc w:val="both"/>
        <w:rPr>
          <w:rFonts w:ascii="David" w:hAnsi="David" w:cs="David"/>
          <w:sz w:val="24"/>
          <w:szCs w:val="24"/>
          <w:rtl/>
        </w:rPr>
      </w:pPr>
    </w:p>
    <w:p w14:paraId="6285E99E" w14:textId="77777777" w:rsidR="00DB4E10" w:rsidRDefault="00DB4E10" w:rsidP="006C604E">
      <w:pPr>
        <w:spacing w:line="360" w:lineRule="auto"/>
        <w:jc w:val="both"/>
        <w:rPr>
          <w:rFonts w:ascii="David" w:hAnsi="David" w:cs="David"/>
          <w:sz w:val="24"/>
          <w:szCs w:val="24"/>
          <w:rtl/>
        </w:rPr>
      </w:pPr>
    </w:p>
    <w:p w14:paraId="76CC80F2" w14:textId="77777777" w:rsidR="00DB4E10" w:rsidRDefault="00DB4E10" w:rsidP="006C604E">
      <w:pPr>
        <w:spacing w:line="360" w:lineRule="auto"/>
        <w:jc w:val="both"/>
        <w:rPr>
          <w:rFonts w:ascii="David" w:hAnsi="David" w:cs="David"/>
          <w:sz w:val="24"/>
          <w:szCs w:val="24"/>
          <w:rtl/>
        </w:rPr>
      </w:pPr>
    </w:p>
    <w:p w14:paraId="09932D84" w14:textId="77777777" w:rsidR="00DB4E10" w:rsidRDefault="00DB4E10" w:rsidP="006C604E">
      <w:pPr>
        <w:spacing w:line="360" w:lineRule="auto"/>
        <w:jc w:val="both"/>
        <w:rPr>
          <w:rFonts w:ascii="David" w:hAnsi="David" w:cs="David"/>
          <w:sz w:val="24"/>
          <w:szCs w:val="24"/>
          <w:rtl/>
        </w:rPr>
      </w:pPr>
    </w:p>
    <w:p w14:paraId="089CEA02" w14:textId="77777777" w:rsidR="00DB4E10" w:rsidRDefault="00DB4E10" w:rsidP="006C604E">
      <w:pPr>
        <w:spacing w:line="360" w:lineRule="auto"/>
        <w:jc w:val="both"/>
        <w:rPr>
          <w:rFonts w:ascii="David" w:hAnsi="David" w:cs="David"/>
          <w:sz w:val="24"/>
          <w:szCs w:val="24"/>
          <w:rtl/>
        </w:rPr>
      </w:pPr>
    </w:p>
    <w:p w14:paraId="0CC3AD96" w14:textId="77777777" w:rsidR="00DB4E10" w:rsidRDefault="00DB4E10" w:rsidP="006C604E">
      <w:pPr>
        <w:spacing w:line="360" w:lineRule="auto"/>
        <w:jc w:val="both"/>
        <w:rPr>
          <w:rFonts w:ascii="David" w:hAnsi="David" w:cs="David"/>
          <w:sz w:val="24"/>
          <w:szCs w:val="24"/>
          <w:rtl/>
        </w:rPr>
      </w:pPr>
    </w:p>
    <w:p w14:paraId="3FA42286" w14:textId="77777777" w:rsidR="00DB4E10" w:rsidRDefault="00DB4E10" w:rsidP="006C604E">
      <w:pPr>
        <w:spacing w:line="360" w:lineRule="auto"/>
        <w:jc w:val="both"/>
        <w:rPr>
          <w:rFonts w:ascii="David" w:hAnsi="David" w:cs="David"/>
          <w:sz w:val="24"/>
          <w:szCs w:val="24"/>
          <w:rtl/>
        </w:rPr>
      </w:pPr>
    </w:p>
    <w:p w14:paraId="5C3BA9CC" w14:textId="77777777" w:rsidR="00DB4E10" w:rsidRDefault="00DB4E10" w:rsidP="006C604E">
      <w:pPr>
        <w:spacing w:line="360" w:lineRule="auto"/>
        <w:jc w:val="both"/>
        <w:rPr>
          <w:rFonts w:ascii="David" w:hAnsi="David" w:cs="David"/>
          <w:sz w:val="24"/>
          <w:szCs w:val="24"/>
          <w:rtl/>
        </w:rPr>
      </w:pPr>
    </w:p>
    <w:p w14:paraId="7C4A2B5B" w14:textId="77777777" w:rsidR="00DB4E10" w:rsidRDefault="00DB4E10" w:rsidP="006C604E">
      <w:pPr>
        <w:spacing w:line="360" w:lineRule="auto"/>
        <w:jc w:val="both"/>
        <w:rPr>
          <w:rFonts w:ascii="David" w:hAnsi="David" w:cs="David"/>
          <w:sz w:val="24"/>
          <w:szCs w:val="24"/>
          <w:rtl/>
        </w:rPr>
      </w:pPr>
    </w:p>
    <w:p w14:paraId="547DDB42" w14:textId="77777777" w:rsidR="00DB4E10" w:rsidRDefault="00DB4E10" w:rsidP="006C604E">
      <w:pPr>
        <w:spacing w:line="360" w:lineRule="auto"/>
        <w:jc w:val="both"/>
        <w:rPr>
          <w:rFonts w:ascii="David" w:hAnsi="David" w:cs="David"/>
          <w:sz w:val="24"/>
          <w:szCs w:val="24"/>
          <w:rtl/>
        </w:rPr>
      </w:pPr>
    </w:p>
    <w:p w14:paraId="7BABC0AF" w14:textId="77777777" w:rsidR="00DB4E10" w:rsidRDefault="00DB4E10" w:rsidP="006C604E">
      <w:pPr>
        <w:spacing w:line="360" w:lineRule="auto"/>
        <w:jc w:val="both"/>
        <w:rPr>
          <w:rFonts w:ascii="David" w:hAnsi="David" w:cs="David"/>
          <w:sz w:val="24"/>
          <w:szCs w:val="24"/>
          <w:rtl/>
        </w:rPr>
      </w:pPr>
    </w:p>
    <w:p w14:paraId="734BC416" w14:textId="77777777" w:rsidR="00DB4E10" w:rsidRDefault="00DB4E10" w:rsidP="006C604E">
      <w:pPr>
        <w:spacing w:line="360" w:lineRule="auto"/>
        <w:jc w:val="both"/>
        <w:rPr>
          <w:rFonts w:ascii="David" w:hAnsi="David" w:cs="David"/>
          <w:sz w:val="24"/>
          <w:szCs w:val="24"/>
          <w:rtl/>
        </w:rPr>
      </w:pPr>
    </w:p>
    <w:p w14:paraId="0C22BF3B" w14:textId="77777777" w:rsidR="00DB4E10" w:rsidRDefault="00DB4E10" w:rsidP="006C604E">
      <w:pPr>
        <w:spacing w:line="360" w:lineRule="auto"/>
        <w:jc w:val="both"/>
        <w:rPr>
          <w:rFonts w:ascii="David" w:hAnsi="David" w:cs="David"/>
          <w:sz w:val="24"/>
          <w:szCs w:val="24"/>
          <w:rtl/>
        </w:rPr>
      </w:pPr>
    </w:p>
    <w:p w14:paraId="52798472" w14:textId="321E427D" w:rsidR="00DB4E10" w:rsidRDefault="00DB4E10" w:rsidP="006C604E">
      <w:pPr>
        <w:spacing w:line="360" w:lineRule="auto"/>
        <w:jc w:val="both"/>
        <w:rPr>
          <w:rFonts w:ascii="David" w:hAnsi="David" w:cs="David"/>
          <w:sz w:val="24"/>
          <w:szCs w:val="24"/>
          <w:rtl/>
        </w:rPr>
      </w:pPr>
    </w:p>
    <w:p w14:paraId="4DE990BF" w14:textId="1462D957" w:rsidR="00DB4E10" w:rsidRDefault="00DB4E10" w:rsidP="006C604E">
      <w:pPr>
        <w:spacing w:line="360" w:lineRule="auto"/>
        <w:jc w:val="both"/>
        <w:rPr>
          <w:rFonts w:ascii="David" w:hAnsi="David" w:cs="David"/>
          <w:sz w:val="24"/>
          <w:szCs w:val="24"/>
          <w:rtl/>
        </w:rPr>
      </w:pPr>
    </w:p>
    <w:p w14:paraId="2F388BF0" w14:textId="275D4BE8" w:rsidR="00DB4E10" w:rsidRDefault="00DB4E10" w:rsidP="006C604E">
      <w:pPr>
        <w:spacing w:line="360" w:lineRule="auto"/>
        <w:jc w:val="both"/>
        <w:rPr>
          <w:rFonts w:ascii="David" w:hAnsi="David" w:cs="David"/>
          <w:sz w:val="24"/>
          <w:szCs w:val="24"/>
          <w:rtl/>
        </w:rPr>
      </w:pPr>
    </w:p>
    <w:p w14:paraId="4135D554" w14:textId="4945CD62" w:rsidR="00DB4E10" w:rsidRDefault="00DB4E10" w:rsidP="006C604E">
      <w:pPr>
        <w:spacing w:line="360" w:lineRule="auto"/>
        <w:jc w:val="both"/>
        <w:rPr>
          <w:rFonts w:ascii="David" w:hAnsi="David" w:cs="David"/>
          <w:sz w:val="24"/>
          <w:szCs w:val="24"/>
          <w:rtl/>
        </w:rPr>
      </w:pPr>
    </w:p>
    <w:p w14:paraId="6EF6A86B" w14:textId="77777777" w:rsidR="00DB4E10" w:rsidRDefault="00DB4E10" w:rsidP="00DB4E10">
      <w:pPr>
        <w:spacing w:line="360" w:lineRule="auto"/>
        <w:jc w:val="center"/>
        <w:rPr>
          <w:rFonts w:ascii="David" w:hAnsi="David" w:cs="David"/>
          <w:b/>
          <w:bCs/>
          <w:sz w:val="32"/>
          <w:szCs w:val="32"/>
          <w:u w:val="single"/>
          <w:rtl/>
        </w:rPr>
      </w:pPr>
    </w:p>
    <w:p w14:paraId="45687683" w14:textId="4DEBED2D" w:rsidR="00DB4E10" w:rsidRPr="00DB4E10" w:rsidRDefault="00DB4E10" w:rsidP="00DB4E10">
      <w:pPr>
        <w:spacing w:line="360" w:lineRule="auto"/>
        <w:jc w:val="center"/>
        <w:rPr>
          <w:rFonts w:ascii="David" w:hAnsi="David" w:cs="David"/>
          <w:b/>
          <w:bCs/>
          <w:sz w:val="40"/>
          <w:szCs w:val="40"/>
          <w:u w:val="single"/>
          <w:rtl/>
        </w:rPr>
      </w:pPr>
      <w:r w:rsidRPr="00DB4E10">
        <w:rPr>
          <w:rFonts w:ascii="David" w:hAnsi="David" w:cs="David" w:hint="cs"/>
          <w:b/>
          <w:bCs/>
          <w:sz w:val="40"/>
          <w:szCs w:val="40"/>
          <w:u w:val="single"/>
          <w:rtl/>
        </w:rPr>
        <w:t>תוכן העניינים</w:t>
      </w:r>
    </w:p>
    <w:p w14:paraId="539761E5" w14:textId="77777777" w:rsidR="00DB4E10" w:rsidRPr="005C32FE" w:rsidRDefault="00DB4E10" w:rsidP="00DB4E10">
      <w:pPr>
        <w:spacing w:line="360" w:lineRule="auto"/>
        <w:jc w:val="both"/>
        <w:rPr>
          <w:rFonts w:ascii="David" w:hAnsi="David" w:cs="David"/>
          <w:b/>
          <w:bCs/>
          <w:sz w:val="32"/>
          <w:szCs w:val="32"/>
          <w:u w:val="single"/>
          <w:rtl/>
        </w:rPr>
      </w:pPr>
    </w:p>
    <w:p w14:paraId="71937404" w14:textId="77777777" w:rsidR="00DB4E10" w:rsidRPr="005C32FE" w:rsidRDefault="00DB4E10" w:rsidP="00C34349">
      <w:pPr>
        <w:spacing w:line="480" w:lineRule="auto"/>
        <w:jc w:val="both"/>
        <w:rPr>
          <w:rFonts w:ascii="David" w:hAnsi="David" w:cs="David"/>
          <w:sz w:val="32"/>
          <w:szCs w:val="32"/>
          <w:rtl/>
        </w:rPr>
      </w:pPr>
      <w:r w:rsidRPr="005C32FE">
        <w:rPr>
          <w:rFonts w:ascii="David" w:hAnsi="David" w:cs="David" w:hint="cs"/>
          <w:b/>
          <w:bCs/>
          <w:sz w:val="32"/>
          <w:szCs w:val="32"/>
          <w:rtl/>
        </w:rPr>
        <w:t>פתח דבר</w:t>
      </w:r>
      <w:r w:rsidRPr="005C32FE">
        <w:rPr>
          <w:rFonts w:ascii="David" w:hAnsi="David" w:cs="David" w:hint="cs"/>
          <w:sz w:val="32"/>
          <w:szCs w:val="32"/>
          <w:rtl/>
        </w:rPr>
        <w:t>____________________________________________3</w:t>
      </w:r>
    </w:p>
    <w:p w14:paraId="40D6B7E3" w14:textId="77777777" w:rsidR="00DB4E10" w:rsidRPr="005C32FE" w:rsidRDefault="00DB4E10" w:rsidP="00C34349">
      <w:pPr>
        <w:spacing w:line="480" w:lineRule="auto"/>
        <w:jc w:val="both"/>
        <w:rPr>
          <w:rFonts w:ascii="David" w:hAnsi="David" w:cs="David"/>
          <w:sz w:val="32"/>
          <w:szCs w:val="32"/>
          <w:rtl/>
        </w:rPr>
      </w:pPr>
      <w:r w:rsidRPr="005C32FE">
        <w:rPr>
          <w:rFonts w:ascii="David" w:hAnsi="David" w:cs="David" w:hint="cs"/>
          <w:b/>
          <w:bCs/>
          <w:sz w:val="32"/>
          <w:szCs w:val="32"/>
          <w:rtl/>
        </w:rPr>
        <w:t>מהי אגודת חוקרי צבא חברה בישראל</w:t>
      </w:r>
      <w:r w:rsidRPr="005C32FE">
        <w:rPr>
          <w:rFonts w:ascii="David" w:hAnsi="David" w:cs="David" w:hint="cs"/>
          <w:sz w:val="32"/>
          <w:szCs w:val="32"/>
          <w:rtl/>
        </w:rPr>
        <w:t>_______________________4</w:t>
      </w:r>
    </w:p>
    <w:p w14:paraId="085951D1" w14:textId="4125C643" w:rsidR="00DB4E10" w:rsidRPr="005C32FE" w:rsidRDefault="00DB4E10" w:rsidP="00C34349">
      <w:pPr>
        <w:spacing w:line="480" w:lineRule="auto"/>
        <w:jc w:val="both"/>
        <w:rPr>
          <w:rFonts w:ascii="David" w:hAnsi="David" w:cs="David"/>
          <w:sz w:val="32"/>
          <w:szCs w:val="32"/>
          <w:u w:val="single"/>
          <w:rtl/>
        </w:rPr>
      </w:pPr>
      <w:r w:rsidRPr="005C32FE">
        <w:rPr>
          <w:rFonts w:ascii="David" w:hAnsi="David" w:cs="David" w:hint="cs"/>
          <w:b/>
          <w:bCs/>
          <w:sz w:val="32"/>
          <w:szCs w:val="32"/>
          <w:rtl/>
        </w:rPr>
        <w:t>סקירת מאמרים</w:t>
      </w:r>
      <w:r w:rsidRPr="005C32FE">
        <w:rPr>
          <w:rFonts w:ascii="David" w:hAnsi="David" w:cs="David" w:hint="cs"/>
          <w:sz w:val="32"/>
          <w:szCs w:val="32"/>
          <w:rtl/>
        </w:rPr>
        <w:t>_________________</w:t>
      </w:r>
      <w:r w:rsidRPr="005C32FE">
        <w:rPr>
          <w:rFonts w:ascii="David" w:hAnsi="David" w:cs="David"/>
          <w:sz w:val="32"/>
          <w:szCs w:val="32"/>
        </w:rPr>
        <w:t>__</w:t>
      </w:r>
      <w:r w:rsidRPr="005C32FE">
        <w:rPr>
          <w:rFonts w:ascii="David" w:hAnsi="David" w:cs="David" w:hint="cs"/>
          <w:sz w:val="32"/>
          <w:szCs w:val="32"/>
          <w:rtl/>
        </w:rPr>
        <w:t>____________</w:t>
      </w:r>
      <w:r>
        <w:rPr>
          <w:rFonts w:ascii="David" w:hAnsi="David" w:cs="David" w:hint="cs"/>
          <w:sz w:val="32"/>
          <w:szCs w:val="32"/>
          <w:rtl/>
        </w:rPr>
        <w:t>__</w:t>
      </w:r>
      <w:r w:rsidRPr="005C32FE">
        <w:rPr>
          <w:rFonts w:ascii="David" w:hAnsi="David" w:cs="David" w:hint="cs"/>
          <w:sz w:val="32"/>
          <w:szCs w:val="32"/>
          <w:rtl/>
        </w:rPr>
        <w:t>___</w:t>
      </w:r>
      <w:r>
        <w:rPr>
          <w:rFonts w:ascii="David" w:hAnsi="David" w:cs="David" w:hint="cs"/>
          <w:sz w:val="32"/>
          <w:szCs w:val="32"/>
          <w:rtl/>
        </w:rPr>
        <w:t>5-</w:t>
      </w:r>
      <w:r w:rsidR="00C34349">
        <w:rPr>
          <w:rFonts w:ascii="David" w:hAnsi="David" w:cs="David" w:hint="cs"/>
          <w:sz w:val="32"/>
          <w:szCs w:val="32"/>
          <w:rtl/>
        </w:rPr>
        <w:t>31</w:t>
      </w:r>
    </w:p>
    <w:p w14:paraId="65A463F0" w14:textId="059DD78D" w:rsidR="00DB4E10" w:rsidRPr="005C32FE" w:rsidRDefault="00DB4E10" w:rsidP="00C34349">
      <w:pPr>
        <w:spacing w:line="480" w:lineRule="auto"/>
        <w:ind w:left="720"/>
        <w:jc w:val="both"/>
        <w:rPr>
          <w:rFonts w:ascii="David" w:hAnsi="David" w:cs="David"/>
          <w:sz w:val="32"/>
          <w:szCs w:val="32"/>
          <w:rtl/>
        </w:rPr>
      </w:pPr>
      <w:r w:rsidRPr="005C32FE">
        <w:rPr>
          <w:rFonts w:ascii="David" w:hAnsi="David" w:cs="David"/>
          <w:sz w:val="32"/>
          <w:szCs w:val="32"/>
          <w:rtl/>
        </w:rPr>
        <w:t>צבא</w:t>
      </w:r>
      <w:r w:rsidRPr="005C32FE">
        <w:rPr>
          <w:rFonts w:ascii="David" w:hAnsi="David" w:cs="David" w:hint="cs"/>
          <w:sz w:val="32"/>
          <w:szCs w:val="32"/>
          <w:rtl/>
        </w:rPr>
        <w:t xml:space="preserve"> וחברה________________</w:t>
      </w:r>
      <w:r w:rsidRPr="005C32FE">
        <w:rPr>
          <w:rFonts w:ascii="David" w:hAnsi="David" w:cs="David"/>
          <w:sz w:val="32"/>
          <w:szCs w:val="32"/>
        </w:rPr>
        <w:t>_</w:t>
      </w:r>
      <w:r w:rsidRPr="005C32FE">
        <w:rPr>
          <w:rFonts w:ascii="David" w:hAnsi="David" w:cs="David" w:hint="cs"/>
          <w:sz w:val="32"/>
          <w:szCs w:val="32"/>
          <w:rtl/>
        </w:rPr>
        <w:t>__________________</w:t>
      </w:r>
      <w:r>
        <w:rPr>
          <w:rFonts w:ascii="David" w:hAnsi="David" w:cs="David" w:hint="cs"/>
          <w:sz w:val="32"/>
          <w:szCs w:val="32"/>
          <w:rtl/>
        </w:rPr>
        <w:t>5-</w:t>
      </w:r>
      <w:r w:rsidR="00C56F78">
        <w:rPr>
          <w:rFonts w:ascii="David" w:hAnsi="David" w:cs="David" w:hint="cs"/>
          <w:sz w:val="32"/>
          <w:szCs w:val="32"/>
          <w:rtl/>
        </w:rPr>
        <w:t>11</w:t>
      </w:r>
    </w:p>
    <w:p w14:paraId="6E9AE40C" w14:textId="409AD2CB" w:rsidR="00DB4E10" w:rsidRPr="005C32FE" w:rsidRDefault="00DB4E10" w:rsidP="00C34349">
      <w:pPr>
        <w:spacing w:line="480" w:lineRule="auto"/>
        <w:ind w:left="720"/>
        <w:rPr>
          <w:rFonts w:ascii="David" w:hAnsi="David" w:cs="David"/>
          <w:sz w:val="32"/>
          <w:szCs w:val="32"/>
          <w:rtl/>
        </w:rPr>
      </w:pPr>
      <w:r w:rsidRPr="005C32FE">
        <w:rPr>
          <w:rFonts w:ascii="David" w:hAnsi="David" w:cs="David"/>
          <w:sz w:val="32"/>
          <w:szCs w:val="32"/>
          <w:rtl/>
        </w:rPr>
        <w:t>הארגון והמקצוע הצבאי</w:t>
      </w:r>
      <w:r w:rsidRPr="005C32FE">
        <w:rPr>
          <w:rFonts w:ascii="David" w:hAnsi="David" w:cs="David" w:hint="cs"/>
          <w:sz w:val="32"/>
          <w:szCs w:val="32"/>
          <w:rtl/>
        </w:rPr>
        <w:t>_________________</w:t>
      </w:r>
      <w:r>
        <w:rPr>
          <w:rFonts w:ascii="David" w:hAnsi="David" w:cs="David" w:hint="cs"/>
          <w:sz w:val="32"/>
          <w:szCs w:val="32"/>
          <w:rtl/>
        </w:rPr>
        <w:t>___</w:t>
      </w:r>
      <w:r w:rsidRPr="005C32FE">
        <w:rPr>
          <w:rFonts w:ascii="David" w:hAnsi="David" w:cs="David" w:hint="cs"/>
          <w:sz w:val="32"/>
          <w:szCs w:val="32"/>
          <w:rtl/>
        </w:rPr>
        <w:t>__</w:t>
      </w:r>
      <w:r>
        <w:rPr>
          <w:rFonts w:ascii="David" w:hAnsi="David" w:cs="David" w:hint="cs"/>
          <w:sz w:val="32"/>
          <w:szCs w:val="32"/>
          <w:rtl/>
        </w:rPr>
        <w:t>_</w:t>
      </w:r>
      <w:r w:rsidRPr="005C32FE">
        <w:rPr>
          <w:rFonts w:ascii="David" w:hAnsi="David" w:cs="David" w:hint="cs"/>
          <w:sz w:val="32"/>
          <w:szCs w:val="32"/>
          <w:rtl/>
        </w:rPr>
        <w:t>__</w:t>
      </w:r>
      <w:r w:rsidR="00C56F78">
        <w:rPr>
          <w:rFonts w:ascii="David" w:hAnsi="David" w:cs="David" w:hint="cs"/>
          <w:sz w:val="32"/>
          <w:szCs w:val="32"/>
          <w:rtl/>
        </w:rPr>
        <w:t>12</w:t>
      </w:r>
      <w:r>
        <w:rPr>
          <w:rFonts w:ascii="David" w:hAnsi="David" w:cs="David" w:hint="cs"/>
          <w:sz w:val="32"/>
          <w:szCs w:val="32"/>
          <w:rtl/>
        </w:rPr>
        <w:t>-</w:t>
      </w:r>
      <w:r w:rsidR="00C34349">
        <w:rPr>
          <w:rFonts w:ascii="David" w:hAnsi="David" w:cs="David" w:hint="cs"/>
          <w:sz w:val="32"/>
          <w:szCs w:val="32"/>
          <w:rtl/>
        </w:rPr>
        <w:t>13</w:t>
      </w:r>
    </w:p>
    <w:p w14:paraId="472B95D9" w14:textId="6133BE2C" w:rsidR="00DB4E10" w:rsidRPr="005C32FE" w:rsidRDefault="00DB4E10" w:rsidP="00C34349">
      <w:pPr>
        <w:spacing w:line="480" w:lineRule="auto"/>
        <w:ind w:left="720"/>
        <w:rPr>
          <w:rFonts w:ascii="David" w:hAnsi="David" w:cs="David"/>
          <w:sz w:val="32"/>
          <w:szCs w:val="32"/>
          <w:rtl/>
        </w:rPr>
      </w:pPr>
      <w:r w:rsidRPr="005C32FE">
        <w:rPr>
          <w:rFonts w:ascii="David" w:hAnsi="David" w:cs="David"/>
          <w:sz w:val="32"/>
          <w:szCs w:val="32"/>
          <w:rtl/>
        </w:rPr>
        <w:t>הצבא</w:t>
      </w:r>
      <w:r w:rsidRPr="005C32FE">
        <w:rPr>
          <w:rFonts w:ascii="David" w:hAnsi="David" w:cs="David" w:hint="cs"/>
          <w:sz w:val="32"/>
          <w:szCs w:val="32"/>
          <w:rtl/>
        </w:rPr>
        <w:t>,</w:t>
      </w:r>
      <w:r w:rsidRPr="005C32FE">
        <w:rPr>
          <w:rFonts w:ascii="David" w:hAnsi="David" w:cs="David"/>
          <w:sz w:val="32"/>
          <w:szCs w:val="32"/>
          <w:rtl/>
        </w:rPr>
        <w:t xml:space="preserve"> הממשלה וארגוני ביטחון נוספים</w:t>
      </w:r>
      <w:r w:rsidRPr="005C32FE">
        <w:rPr>
          <w:rFonts w:ascii="David" w:hAnsi="David" w:cs="David" w:hint="cs"/>
          <w:sz w:val="32"/>
          <w:szCs w:val="32"/>
          <w:rtl/>
        </w:rPr>
        <w:t>_</w:t>
      </w:r>
      <w:r w:rsidRPr="005C32FE">
        <w:rPr>
          <w:rFonts w:ascii="David" w:hAnsi="David" w:cs="David"/>
          <w:sz w:val="32"/>
          <w:szCs w:val="32"/>
        </w:rPr>
        <w:t>_</w:t>
      </w:r>
      <w:r w:rsidRPr="005C32FE">
        <w:rPr>
          <w:rFonts w:ascii="David" w:hAnsi="David" w:cs="David" w:hint="cs"/>
          <w:sz w:val="32"/>
          <w:szCs w:val="32"/>
          <w:rtl/>
        </w:rPr>
        <w:t>__</w:t>
      </w:r>
      <w:r w:rsidR="00C34349">
        <w:rPr>
          <w:rFonts w:ascii="David" w:hAnsi="David" w:cs="David" w:hint="cs"/>
          <w:sz w:val="32"/>
          <w:szCs w:val="32"/>
          <w:rtl/>
        </w:rPr>
        <w:t>_</w:t>
      </w:r>
      <w:r w:rsidRPr="005C32FE">
        <w:rPr>
          <w:rFonts w:ascii="David" w:hAnsi="David" w:cs="David" w:hint="cs"/>
          <w:sz w:val="32"/>
          <w:szCs w:val="32"/>
          <w:rtl/>
        </w:rPr>
        <w:t>______</w:t>
      </w:r>
      <w:r>
        <w:rPr>
          <w:rFonts w:ascii="David" w:hAnsi="David" w:cs="David" w:hint="cs"/>
          <w:sz w:val="32"/>
          <w:szCs w:val="32"/>
          <w:rtl/>
        </w:rPr>
        <w:t>_</w:t>
      </w:r>
      <w:r w:rsidRPr="005C32FE">
        <w:rPr>
          <w:rFonts w:ascii="David" w:hAnsi="David" w:cs="David" w:hint="cs"/>
          <w:sz w:val="32"/>
          <w:szCs w:val="32"/>
          <w:rtl/>
        </w:rPr>
        <w:t>__</w:t>
      </w:r>
      <w:r w:rsidR="00C34349">
        <w:rPr>
          <w:rFonts w:ascii="David" w:hAnsi="David" w:cs="David" w:hint="cs"/>
          <w:sz w:val="32"/>
          <w:szCs w:val="32"/>
          <w:rtl/>
        </w:rPr>
        <w:t>14</w:t>
      </w:r>
      <w:r>
        <w:rPr>
          <w:rFonts w:ascii="David" w:hAnsi="David" w:cs="David" w:hint="cs"/>
          <w:sz w:val="32"/>
          <w:szCs w:val="32"/>
          <w:rtl/>
        </w:rPr>
        <w:t>-</w:t>
      </w:r>
      <w:r w:rsidR="00C34349">
        <w:rPr>
          <w:rFonts w:ascii="David" w:hAnsi="David" w:cs="David" w:hint="cs"/>
          <w:sz w:val="32"/>
          <w:szCs w:val="32"/>
          <w:rtl/>
        </w:rPr>
        <w:t>16</w:t>
      </w:r>
    </w:p>
    <w:p w14:paraId="6E20787A" w14:textId="191382EA" w:rsidR="00DB4E10" w:rsidRDefault="00DB4E10" w:rsidP="00C34349">
      <w:pPr>
        <w:spacing w:line="480" w:lineRule="auto"/>
        <w:ind w:left="720"/>
        <w:rPr>
          <w:rFonts w:ascii="David" w:hAnsi="David" w:cs="David"/>
          <w:sz w:val="32"/>
          <w:szCs w:val="32"/>
          <w:rtl/>
        </w:rPr>
      </w:pPr>
      <w:r w:rsidRPr="005C32FE">
        <w:rPr>
          <w:rFonts w:ascii="David" w:hAnsi="David" w:cs="David" w:hint="cs"/>
          <w:sz w:val="32"/>
          <w:szCs w:val="32"/>
          <w:rtl/>
        </w:rPr>
        <w:t>תרבות, כוח אדם ומשאבי אנוש_______________</w:t>
      </w:r>
      <w:r>
        <w:rPr>
          <w:rFonts w:ascii="David" w:hAnsi="David" w:cs="David" w:hint="cs"/>
          <w:sz w:val="32"/>
          <w:szCs w:val="32"/>
          <w:rtl/>
        </w:rPr>
        <w:t>__</w:t>
      </w:r>
      <w:r w:rsidRPr="005C32FE">
        <w:rPr>
          <w:rFonts w:ascii="David" w:hAnsi="David" w:cs="David" w:hint="cs"/>
          <w:sz w:val="32"/>
          <w:szCs w:val="32"/>
          <w:rtl/>
        </w:rPr>
        <w:t>___</w:t>
      </w:r>
      <w:r w:rsidR="00C34349">
        <w:rPr>
          <w:rFonts w:ascii="David" w:hAnsi="David" w:cs="David" w:hint="cs"/>
          <w:sz w:val="32"/>
          <w:szCs w:val="32"/>
          <w:rtl/>
        </w:rPr>
        <w:t>17</w:t>
      </w:r>
      <w:r>
        <w:rPr>
          <w:rFonts w:ascii="David" w:hAnsi="David" w:cs="David" w:hint="cs"/>
          <w:sz w:val="32"/>
          <w:szCs w:val="32"/>
          <w:rtl/>
        </w:rPr>
        <w:t>-</w:t>
      </w:r>
      <w:r w:rsidR="00C34349">
        <w:rPr>
          <w:rFonts w:ascii="David" w:hAnsi="David" w:cs="David" w:hint="cs"/>
          <w:sz w:val="32"/>
          <w:szCs w:val="32"/>
          <w:rtl/>
        </w:rPr>
        <w:t>19</w:t>
      </w:r>
      <w:r w:rsidRPr="005C32FE">
        <w:rPr>
          <w:rFonts w:ascii="David" w:hAnsi="David" w:cs="David" w:hint="cs"/>
          <w:sz w:val="32"/>
          <w:szCs w:val="32"/>
          <w:rtl/>
        </w:rPr>
        <w:t xml:space="preserve">  </w:t>
      </w:r>
    </w:p>
    <w:p w14:paraId="3CF2EC64" w14:textId="079D4778" w:rsidR="00DB4E10" w:rsidRDefault="00DB4E10" w:rsidP="00C34349">
      <w:pPr>
        <w:spacing w:line="480" w:lineRule="auto"/>
        <w:ind w:left="720"/>
        <w:rPr>
          <w:rFonts w:ascii="David" w:hAnsi="David" w:cs="David"/>
          <w:sz w:val="32"/>
          <w:szCs w:val="32"/>
          <w:rtl/>
        </w:rPr>
      </w:pPr>
      <w:r>
        <w:rPr>
          <w:rFonts w:ascii="David" w:hAnsi="David" w:cs="David" w:hint="cs"/>
          <w:sz w:val="32"/>
          <w:szCs w:val="32"/>
          <w:rtl/>
        </w:rPr>
        <w:t>עבודות דוקטורט שאושרו בשנת 2022</w:t>
      </w:r>
      <w:r w:rsidR="00C56F78">
        <w:rPr>
          <w:rFonts w:ascii="David" w:hAnsi="David" w:cs="David" w:hint="cs"/>
          <w:sz w:val="32"/>
          <w:szCs w:val="32"/>
          <w:rtl/>
        </w:rPr>
        <w:t>_______</w:t>
      </w:r>
      <w:r w:rsidR="00C34349">
        <w:rPr>
          <w:rFonts w:ascii="David" w:hAnsi="David" w:cs="David" w:hint="cs"/>
          <w:sz w:val="32"/>
          <w:szCs w:val="32"/>
          <w:rtl/>
        </w:rPr>
        <w:t>_______</w:t>
      </w:r>
      <w:r w:rsidR="00C56F78">
        <w:rPr>
          <w:rFonts w:ascii="David" w:hAnsi="David" w:cs="David" w:hint="cs"/>
          <w:sz w:val="32"/>
          <w:szCs w:val="32"/>
          <w:rtl/>
        </w:rPr>
        <w:t>__</w:t>
      </w:r>
      <w:r w:rsidR="00C34349">
        <w:rPr>
          <w:rFonts w:ascii="David" w:hAnsi="David" w:cs="David" w:hint="cs"/>
          <w:sz w:val="32"/>
          <w:szCs w:val="32"/>
          <w:rtl/>
        </w:rPr>
        <w:t>20-25</w:t>
      </w:r>
    </w:p>
    <w:p w14:paraId="19FEF4EE" w14:textId="1C921830" w:rsidR="00DB4E10" w:rsidRPr="005C32FE" w:rsidRDefault="00DB4E10" w:rsidP="00C34349">
      <w:pPr>
        <w:spacing w:line="480" w:lineRule="auto"/>
        <w:ind w:left="720"/>
        <w:rPr>
          <w:rFonts w:ascii="David" w:hAnsi="David" w:cs="David"/>
          <w:sz w:val="32"/>
          <w:szCs w:val="32"/>
          <w:rtl/>
        </w:rPr>
      </w:pPr>
      <w:r>
        <w:rPr>
          <w:rFonts w:ascii="David" w:hAnsi="David" w:cs="David" w:hint="cs"/>
          <w:sz w:val="32"/>
          <w:szCs w:val="32"/>
          <w:rtl/>
        </w:rPr>
        <w:t>דוקטורנטים 2022 (שם, נושא, מנחה, שיוך ותקציר)</w:t>
      </w:r>
      <w:r w:rsidR="00C56F78">
        <w:rPr>
          <w:rFonts w:ascii="David" w:hAnsi="David" w:cs="David" w:hint="cs"/>
          <w:sz w:val="32"/>
          <w:szCs w:val="32"/>
          <w:rtl/>
        </w:rPr>
        <w:t>______</w:t>
      </w:r>
      <w:r w:rsidR="00C34349">
        <w:rPr>
          <w:rFonts w:ascii="David" w:hAnsi="David" w:cs="David" w:hint="cs"/>
          <w:sz w:val="32"/>
          <w:szCs w:val="32"/>
          <w:rtl/>
        </w:rPr>
        <w:t>26</w:t>
      </w:r>
      <w:r w:rsidR="00C56F78">
        <w:rPr>
          <w:rFonts w:ascii="David" w:hAnsi="David" w:cs="David" w:hint="cs"/>
          <w:sz w:val="32"/>
          <w:szCs w:val="32"/>
          <w:rtl/>
        </w:rPr>
        <w:t>-</w:t>
      </w:r>
      <w:r w:rsidR="00C34349">
        <w:rPr>
          <w:rFonts w:ascii="David" w:hAnsi="David" w:cs="David" w:hint="cs"/>
          <w:sz w:val="32"/>
          <w:szCs w:val="32"/>
          <w:rtl/>
        </w:rPr>
        <w:t>31</w:t>
      </w:r>
    </w:p>
    <w:p w14:paraId="0E871192" w14:textId="77777777" w:rsidR="00DB4E10" w:rsidRPr="005C32FE" w:rsidRDefault="00DB4E10" w:rsidP="00C34349">
      <w:pPr>
        <w:spacing w:line="480" w:lineRule="auto"/>
        <w:rPr>
          <w:rFonts w:ascii="David" w:hAnsi="David" w:cs="David"/>
          <w:sz w:val="32"/>
          <w:szCs w:val="32"/>
          <w:rtl/>
        </w:rPr>
      </w:pPr>
    </w:p>
    <w:p w14:paraId="6EB9C64F" w14:textId="77777777" w:rsidR="00DB4E10" w:rsidRPr="005C32FE" w:rsidRDefault="00DB4E10" w:rsidP="00DB4E10">
      <w:pPr>
        <w:spacing w:line="360" w:lineRule="auto"/>
        <w:jc w:val="both"/>
        <w:rPr>
          <w:rFonts w:ascii="David" w:hAnsi="David" w:cs="David"/>
          <w:sz w:val="24"/>
          <w:szCs w:val="24"/>
          <w:rtl/>
        </w:rPr>
      </w:pPr>
    </w:p>
    <w:p w14:paraId="67F9AE59" w14:textId="77777777" w:rsidR="00DB4E10" w:rsidRPr="005C32FE" w:rsidRDefault="00DB4E10" w:rsidP="00DB4E10">
      <w:pPr>
        <w:spacing w:line="360" w:lineRule="auto"/>
        <w:jc w:val="both"/>
        <w:rPr>
          <w:rFonts w:ascii="David" w:hAnsi="David" w:cs="David"/>
          <w:b/>
          <w:bCs/>
          <w:sz w:val="24"/>
          <w:szCs w:val="24"/>
          <w:u w:val="single"/>
          <w:rtl/>
        </w:rPr>
      </w:pPr>
    </w:p>
    <w:p w14:paraId="70A26AAA" w14:textId="77777777" w:rsidR="00DB4E10" w:rsidRPr="005C32FE" w:rsidRDefault="00DB4E10" w:rsidP="00DB4E10">
      <w:pPr>
        <w:spacing w:line="360" w:lineRule="auto"/>
        <w:jc w:val="both"/>
        <w:rPr>
          <w:rFonts w:ascii="David" w:hAnsi="David" w:cs="David"/>
          <w:b/>
          <w:bCs/>
          <w:sz w:val="24"/>
          <w:szCs w:val="24"/>
          <w:u w:val="single"/>
          <w:rtl/>
        </w:rPr>
      </w:pPr>
    </w:p>
    <w:p w14:paraId="21E2EFE6" w14:textId="77777777" w:rsidR="00DB4E10" w:rsidRPr="005C32FE" w:rsidRDefault="00DB4E10" w:rsidP="00DB4E10">
      <w:pPr>
        <w:spacing w:line="360" w:lineRule="auto"/>
        <w:jc w:val="both"/>
        <w:rPr>
          <w:rFonts w:ascii="David" w:hAnsi="David" w:cs="David"/>
          <w:b/>
          <w:bCs/>
          <w:sz w:val="24"/>
          <w:szCs w:val="24"/>
          <w:u w:val="single"/>
          <w:rtl/>
        </w:rPr>
      </w:pPr>
    </w:p>
    <w:p w14:paraId="1A1A1303" w14:textId="77777777" w:rsidR="00DB4E10" w:rsidRPr="005C32FE" w:rsidRDefault="00DB4E10" w:rsidP="00DB4E10">
      <w:pPr>
        <w:spacing w:line="360" w:lineRule="auto"/>
        <w:jc w:val="both"/>
        <w:rPr>
          <w:rFonts w:ascii="David" w:hAnsi="David" w:cs="David"/>
          <w:b/>
          <w:bCs/>
          <w:sz w:val="24"/>
          <w:szCs w:val="24"/>
          <w:u w:val="single"/>
          <w:rtl/>
        </w:rPr>
      </w:pPr>
    </w:p>
    <w:p w14:paraId="7558265D" w14:textId="77777777" w:rsidR="00DB4E10" w:rsidRPr="005C32FE" w:rsidRDefault="00DB4E10" w:rsidP="00DB4E10">
      <w:pPr>
        <w:spacing w:line="360" w:lineRule="auto"/>
        <w:jc w:val="both"/>
        <w:rPr>
          <w:rFonts w:ascii="David" w:hAnsi="David" w:cs="David"/>
          <w:b/>
          <w:bCs/>
          <w:sz w:val="24"/>
          <w:szCs w:val="24"/>
          <w:u w:val="single"/>
          <w:rtl/>
        </w:rPr>
      </w:pPr>
    </w:p>
    <w:p w14:paraId="6D899A1B" w14:textId="77777777" w:rsidR="00DB4E10" w:rsidRDefault="00DB4E10" w:rsidP="00DB4E10">
      <w:pPr>
        <w:spacing w:line="360" w:lineRule="auto"/>
        <w:jc w:val="both"/>
        <w:rPr>
          <w:rFonts w:ascii="David" w:hAnsi="David" w:cs="David"/>
          <w:b/>
          <w:bCs/>
          <w:sz w:val="24"/>
          <w:szCs w:val="24"/>
          <w:u w:val="single"/>
          <w:rtl/>
        </w:rPr>
      </w:pPr>
    </w:p>
    <w:p w14:paraId="52E9E97B" w14:textId="77777777" w:rsidR="00DB4E10" w:rsidRPr="00DB4E10" w:rsidRDefault="00DB4E10" w:rsidP="00DB4E10">
      <w:pPr>
        <w:spacing w:line="360" w:lineRule="auto"/>
        <w:jc w:val="center"/>
        <w:rPr>
          <w:rFonts w:ascii="David" w:hAnsi="David" w:cs="David"/>
          <w:b/>
          <w:bCs/>
          <w:sz w:val="36"/>
          <w:szCs w:val="36"/>
          <w:u w:val="single"/>
          <w:rtl/>
        </w:rPr>
      </w:pPr>
      <w:r w:rsidRPr="00DB4E10">
        <w:rPr>
          <w:rFonts w:ascii="David" w:hAnsi="David" w:cs="David"/>
          <w:b/>
          <w:bCs/>
          <w:sz w:val="36"/>
          <w:szCs w:val="36"/>
          <w:u w:val="single"/>
          <w:rtl/>
        </w:rPr>
        <w:lastRenderedPageBreak/>
        <w:t>פתח דבר</w:t>
      </w:r>
    </w:p>
    <w:p w14:paraId="4B7E0BC5" w14:textId="77777777" w:rsidR="00DB4E10" w:rsidRPr="00DB4E10" w:rsidRDefault="00DB4E10" w:rsidP="00DB4E10">
      <w:pPr>
        <w:spacing w:line="360" w:lineRule="auto"/>
        <w:jc w:val="both"/>
        <w:rPr>
          <w:rFonts w:ascii="David" w:hAnsi="David" w:cs="David"/>
          <w:sz w:val="28"/>
          <w:szCs w:val="28"/>
          <w:rtl/>
        </w:rPr>
      </w:pPr>
      <w:r w:rsidRPr="00DB4E10">
        <w:rPr>
          <w:rFonts w:ascii="David" w:hAnsi="David" w:cs="David"/>
          <w:sz w:val="28"/>
          <w:szCs w:val="28"/>
          <w:rtl/>
        </w:rPr>
        <w:t xml:space="preserve">אנו שמחים להעביר לעיון את המהדורה </w:t>
      </w:r>
      <w:r w:rsidRPr="00DB4E10">
        <w:rPr>
          <w:rFonts w:ascii="David" w:hAnsi="David" w:cs="David" w:hint="cs"/>
          <w:sz w:val="28"/>
          <w:szCs w:val="28"/>
          <w:rtl/>
        </w:rPr>
        <w:t>השמינית</w:t>
      </w:r>
      <w:r w:rsidRPr="00DB4E10">
        <w:rPr>
          <w:rFonts w:ascii="David" w:hAnsi="David" w:cs="David"/>
          <w:sz w:val="28"/>
          <w:szCs w:val="28"/>
          <w:rtl/>
        </w:rPr>
        <w:t xml:space="preserve"> של </w:t>
      </w:r>
      <w:r w:rsidRPr="00DB4E10">
        <w:rPr>
          <w:rFonts w:ascii="David" w:hAnsi="David" w:cs="David" w:hint="cs"/>
          <w:sz w:val="28"/>
          <w:szCs w:val="28"/>
          <w:rtl/>
        </w:rPr>
        <w:t>ה</w:t>
      </w:r>
      <w:r w:rsidRPr="00DB4E10">
        <w:rPr>
          <w:rFonts w:ascii="David" w:hAnsi="David" w:cs="David"/>
          <w:sz w:val="28"/>
          <w:szCs w:val="28"/>
          <w:rtl/>
        </w:rPr>
        <w:t xml:space="preserve">דו"ח </w:t>
      </w:r>
      <w:r w:rsidRPr="00DB4E10">
        <w:rPr>
          <w:rFonts w:ascii="David" w:hAnsi="David" w:cs="David" w:hint="cs"/>
          <w:sz w:val="28"/>
          <w:szCs w:val="28"/>
          <w:rtl/>
        </w:rPr>
        <w:t>הרבעוני</w:t>
      </w:r>
      <w:r w:rsidRPr="00DB4E10">
        <w:rPr>
          <w:rFonts w:ascii="David" w:hAnsi="David" w:cs="David"/>
          <w:sz w:val="28"/>
          <w:szCs w:val="28"/>
          <w:rtl/>
        </w:rPr>
        <w:t xml:space="preserve">, שתכליתו עדכון על התפתחות הידע בתחום העיסוק של האגודה. הדו"ח מבוסס על עיון בכתבי עת, אתרים של גופי מחקר וממשל בישראל ובחו"ל. אנו מאמינים שחברי האגודה יכולים למצוא בדו"ח מידע עדכני, שיסיע להם בפיתוח המחקר. </w:t>
      </w:r>
    </w:p>
    <w:p w14:paraId="3D966B98" w14:textId="4FA03C14" w:rsidR="00DB4E10" w:rsidRPr="00DB4E10" w:rsidRDefault="00DB4E10" w:rsidP="00DB4E10">
      <w:pPr>
        <w:spacing w:line="360" w:lineRule="auto"/>
        <w:jc w:val="both"/>
        <w:rPr>
          <w:rFonts w:ascii="David" w:hAnsi="David" w:cs="David"/>
          <w:sz w:val="28"/>
          <w:szCs w:val="28"/>
          <w:rtl/>
        </w:rPr>
      </w:pPr>
      <w:r w:rsidRPr="00DB4E10">
        <w:rPr>
          <w:rFonts w:ascii="David" w:hAnsi="David" w:cs="David"/>
          <w:sz w:val="28"/>
          <w:szCs w:val="28"/>
          <w:rtl/>
        </w:rPr>
        <w:t xml:space="preserve">המהדורה </w:t>
      </w:r>
      <w:r w:rsidRPr="00DB4E10">
        <w:rPr>
          <w:rFonts w:ascii="David" w:hAnsi="David" w:cs="David" w:hint="cs"/>
          <w:sz w:val="28"/>
          <w:szCs w:val="28"/>
          <w:rtl/>
        </w:rPr>
        <w:t xml:space="preserve">השמינית </w:t>
      </w:r>
      <w:r w:rsidRPr="00DB4E10">
        <w:rPr>
          <w:rFonts w:ascii="David" w:hAnsi="David" w:cs="David"/>
          <w:sz w:val="28"/>
          <w:szCs w:val="28"/>
          <w:rtl/>
        </w:rPr>
        <w:t xml:space="preserve">כוללת מאמרים </w:t>
      </w:r>
      <w:r w:rsidRPr="00DB4E10">
        <w:rPr>
          <w:rFonts w:ascii="David" w:hAnsi="David" w:cs="David" w:hint="cs"/>
          <w:sz w:val="28"/>
          <w:szCs w:val="28"/>
          <w:rtl/>
        </w:rPr>
        <w:t xml:space="preserve">וספרים </w:t>
      </w:r>
      <w:r w:rsidRPr="00DB4E10">
        <w:rPr>
          <w:rFonts w:ascii="David" w:hAnsi="David" w:cs="David"/>
          <w:sz w:val="28"/>
          <w:szCs w:val="28"/>
          <w:rtl/>
        </w:rPr>
        <w:t xml:space="preserve">שפורסמו בין החודשים </w:t>
      </w:r>
      <w:r w:rsidRPr="00DB4E10">
        <w:rPr>
          <w:rFonts w:ascii="David" w:hAnsi="David" w:cs="David" w:hint="cs"/>
          <w:sz w:val="28"/>
          <w:szCs w:val="28"/>
          <w:rtl/>
        </w:rPr>
        <w:t>אוקטובר-דצמבר 2022</w:t>
      </w:r>
      <w:r w:rsidRPr="00DB4E10">
        <w:rPr>
          <w:rFonts w:ascii="David" w:hAnsi="David" w:cs="David"/>
          <w:sz w:val="28"/>
          <w:szCs w:val="28"/>
          <w:rtl/>
        </w:rPr>
        <w:t xml:space="preserve"> והמהדורה הבאה תכלול את החודשים </w:t>
      </w:r>
      <w:r w:rsidRPr="00DB4E10">
        <w:rPr>
          <w:rFonts w:ascii="David" w:hAnsi="David" w:cs="David" w:hint="cs"/>
          <w:sz w:val="28"/>
          <w:szCs w:val="28"/>
          <w:rtl/>
        </w:rPr>
        <w:t xml:space="preserve">ינואר-מרץ 2023. </w:t>
      </w:r>
      <w:r w:rsidRPr="00DB4E10">
        <w:rPr>
          <w:rFonts w:ascii="David" w:hAnsi="David" w:cs="David"/>
          <w:sz w:val="28"/>
          <w:szCs w:val="28"/>
          <w:rtl/>
        </w:rPr>
        <w:t xml:space="preserve">הדו"ח מכיל תקצירים והפניות למאמרים, דו"חות מחקר וספרים שראו אור בתקופה האמורה. כלולים כאן </w:t>
      </w:r>
      <w:r w:rsidRPr="00DB4E10">
        <w:rPr>
          <w:rFonts w:ascii="David" w:hAnsi="David" w:cs="David" w:hint="cs"/>
          <w:sz w:val="28"/>
          <w:szCs w:val="28"/>
          <w:rtl/>
        </w:rPr>
        <w:t>ב</w:t>
      </w:r>
      <w:r w:rsidRPr="00DB4E10">
        <w:rPr>
          <w:rFonts w:ascii="David" w:hAnsi="David" w:cs="David"/>
          <w:sz w:val="28"/>
          <w:szCs w:val="28"/>
          <w:rtl/>
        </w:rPr>
        <w:t>עיקר המאמרים שנכתבו על ידי חוקרים מישראל, וכן מבחר מקורות שנכתבו בעולם. בסך הכול כלולים בסקירה הנוכחית</w:t>
      </w:r>
      <w:r w:rsidR="00861422">
        <w:rPr>
          <w:rFonts w:ascii="David" w:hAnsi="David" w:cs="David" w:hint="cs"/>
          <w:sz w:val="28"/>
          <w:szCs w:val="28"/>
          <w:rtl/>
        </w:rPr>
        <w:t xml:space="preserve"> </w:t>
      </w:r>
      <w:r w:rsidR="00714882">
        <w:rPr>
          <w:rFonts w:ascii="David" w:hAnsi="David" w:cs="David" w:hint="cs"/>
          <w:b/>
          <w:bCs/>
          <w:sz w:val="28"/>
          <w:szCs w:val="28"/>
          <w:rtl/>
        </w:rPr>
        <w:t>30</w:t>
      </w:r>
      <w:r w:rsidRPr="00DB4E10">
        <w:rPr>
          <w:rFonts w:ascii="David" w:hAnsi="David" w:cs="David"/>
          <w:sz w:val="28"/>
          <w:szCs w:val="28"/>
          <w:rtl/>
        </w:rPr>
        <w:t xml:space="preserve"> מאמרים</w:t>
      </w:r>
      <w:r w:rsidRPr="00DB4E10">
        <w:rPr>
          <w:rFonts w:ascii="David" w:hAnsi="David" w:cs="David" w:hint="cs"/>
          <w:sz w:val="28"/>
          <w:szCs w:val="28"/>
          <w:rtl/>
        </w:rPr>
        <w:t xml:space="preserve"> וספרים</w:t>
      </w:r>
      <w:r w:rsidRPr="00DB4E10">
        <w:rPr>
          <w:rFonts w:ascii="David" w:hAnsi="David" w:cs="David"/>
          <w:sz w:val="28"/>
          <w:szCs w:val="28"/>
          <w:rtl/>
        </w:rPr>
        <w:t xml:space="preserve">, שלוקטו על ידי </w:t>
      </w:r>
      <w:r w:rsidRPr="00DB4E10">
        <w:rPr>
          <w:rFonts w:ascii="David" w:hAnsi="David" w:cs="David" w:hint="cs"/>
          <w:sz w:val="28"/>
          <w:szCs w:val="28"/>
          <w:rtl/>
        </w:rPr>
        <w:t xml:space="preserve">מר מתן </w:t>
      </w:r>
      <w:proofErr w:type="spellStart"/>
      <w:r w:rsidR="00BA7100">
        <w:rPr>
          <w:rFonts w:ascii="David" w:hAnsi="David" w:cs="David" w:hint="cs"/>
          <w:sz w:val="28"/>
          <w:szCs w:val="28"/>
          <w:rtl/>
        </w:rPr>
        <w:t>קניגסבוך</w:t>
      </w:r>
      <w:proofErr w:type="spellEnd"/>
      <w:r w:rsidRPr="00DB4E10">
        <w:rPr>
          <w:rFonts w:ascii="David" w:hAnsi="David" w:cs="David" w:hint="cs"/>
          <w:sz w:val="28"/>
          <w:szCs w:val="28"/>
          <w:rtl/>
        </w:rPr>
        <w:t xml:space="preserve"> ונערכו על ידי ד"ר איתמר </w:t>
      </w:r>
      <w:proofErr w:type="spellStart"/>
      <w:r w:rsidRPr="00DB4E10">
        <w:rPr>
          <w:rFonts w:ascii="David" w:hAnsi="David" w:cs="David" w:hint="cs"/>
          <w:sz w:val="28"/>
          <w:szCs w:val="28"/>
          <w:rtl/>
        </w:rPr>
        <w:t>ריקובר</w:t>
      </w:r>
      <w:proofErr w:type="spellEnd"/>
      <w:r w:rsidRPr="00DB4E10">
        <w:rPr>
          <w:rFonts w:ascii="David" w:hAnsi="David" w:cs="David" w:hint="cs"/>
          <w:sz w:val="28"/>
          <w:szCs w:val="28"/>
          <w:rtl/>
        </w:rPr>
        <w:t>.</w:t>
      </w:r>
    </w:p>
    <w:p w14:paraId="2A431BFE" w14:textId="3B06DD81" w:rsidR="00DB4E10" w:rsidRPr="00DB4E10" w:rsidRDefault="00DB4E10" w:rsidP="00DB4E10">
      <w:pPr>
        <w:spacing w:line="360" w:lineRule="auto"/>
        <w:jc w:val="both"/>
        <w:rPr>
          <w:rFonts w:ascii="David" w:hAnsi="David" w:cs="David"/>
          <w:sz w:val="28"/>
          <w:szCs w:val="28"/>
          <w:rtl/>
        </w:rPr>
      </w:pPr>
      <w:r w:rsidRPr="00DB4E10">
        <w:rPr>
          <w:rFonts w:ascii="David" w:hAnsi="David" w:cs="David" w:hint="cs"/>
          <w:sz w:val="28"/>
          <w:szCs w:val="28"/>
          <w:rtl/>
        </w:rPr>
        <w:t xml:space="preserve">בנוסף, במהדורה זו ליקטנו מידע אודות עבודות דוקטורט שהסתיימו והוגשו בשנת 2022 ורשימה חלקית של דוקטורנטים העמלים עדיין על עבודתם.  </w:t>
      </w:r>
    </w:p>
    <w:p w14:paraId="6B95B13E" w14:textId="77777777" w:rsidR="00DB4E10" w:rsidRPr="00DB4E10" w:rsidRDefault="00DB4E10" w:rsidP="00DB4E10">
      <w:pPr>
        <w:spacing w:line="360" w:lineRule="auto"/>
        <w:jc w:val="both"/>
        <w:rPr>
          <w:rFonts w:ascii="David" w:hAnsi="David" w:cs="David"/>
          <w:sz w:val="28"/>
          <w:szCs w:val="28"/>
          <w:rtl/>
        </w:rPr>
      </w:pPr>
      <w:r w:rsidRPr="00DB4E10">
        <w:rPr>
          <w:rFonts w:ascii="David" w:hAnsi="David" w:cs="David"/>
          <w:b/>
          <w:bCs/>
          <w:sz w:val="28"/>
          <w:szCs w:val="28"/>
          <w:rtl/>
        </w:rPr>
        <w:t>נשמח מאוד לקבל הערות על מידע נוסף ועל תחומי עניין חשובים שיש להוסיף ולפתח.</w:t>
      </w:r>
      <w:r w:rsidRPr="00DB4E10">
        <w:rPr>
          <w:rFonts w:ascii="David" w:hAnsi="David" w:cs="David"/>
          <w:sz w:val="28"/>
          <w:szCs w:val="28"/>
          <w:rtl/>
        </w:rPr>
        <w:t xml:space="preserve"> על מנת לעשות זאת ניתן להיכנס </w:t>
      </w:r>
      <w:hyperlink r:id="rId8" w:history="1">
        <w:r w:rsidRPr="00DB4E10">
          <w:rPr>
            <w:rStyle w:val="Hyperlink"/>
            <w:rFonts w:ascii="David" w:hAnsi="David" w:cs="David" w:hint="cs"/>
            <w:sz w:val="28"/>
            <w:szCs w:val="28"/>
            <w:rtl/>
          </w:rPr>
          <w:t>לכאן</w:t>
        </w:r>
      </w:hyperlink>
      <w:r w:rsidRPr="00DB4E10">
        <w:rPr>
          <w:rFonts w:ascii="David" w:hAnsi="David" w:cs="David" w:hint="cs"/>
          <w:sz w:val="28"/>
          <w:szCs w:val="28"/>
          <w:rtl/>
        </w:rPr>
        <w:t xml:space="preserve"> </w:t>
      </w:r>
      <w:r w:rsidRPr="00DB4E10">
        <w:rPr>
          <w:rFonts w:ascii="David" w:hAnsi="David" w:cs="David"/>
          <w:sz w:val="28"/>
          <w:szCs w:val="28"/>
          <w:rtl/>
        </w:rPr>
        <w:t>(בעדיפות) או/ו לשלוח לנו מייל לכתובת:</w:t>
      </w:r>
    </w:p>
    <w:p w14:paraId="68BD8CC9" w14:textId="77777777" w:rsidR="00DB4E10" w:rsidRPr="00DB4E10" w:rsidRDefault="00DB4E10" w:rsidP="00DB4E10">
      <w:pPr>
        <w:spacing w:line="360" w:lineRule="auto"/>
        <w:jc w:val="both"/>
        <w:rPr>
          <w:rFonts w:ascii="David" w:hAnsi="David" w:cs="David"/>
          <w:sz w:val="28"/>
          <w:szCs w:val="28"/>
          <w:lang w:val="en-CA"/>
        </w:rPr>
      </w:pPr>
      <w:r w:rsidRPr="00DB4E10">
        <w:rPr>
          <w:rFonts w:ascii="David" w:hAnsi="David" w:cs="David"/>
          <w:sz w:val="28"/>
          <w:szCs w:val="28"/>
          <w:rtl/>
        </w:rPr>
        <w:t xml:space="preserve"> </w:t>
      </w:r>
      <w:hyperlink r:id="rId9" w:history="1">
        <w:r w:rsidRPr="00DB4E10">
          <w:rPr>
            <w:rStyle w:val="Hyperlink"/>
            <w:rFonts w:ascii="David" w:hAnsi="David" w:cs="David"/>
            <w:sz w:val="28"/>
            <w:szCs w:val="28"/>
            <w:lang w:val="en-CA"/>
          </w:rPr>
          <w:t>itamar.rickover@gmail.com</w:t>
        </w:r>
      </w:hyperlink>
    </w:p>
    <w:p w14:paraId="4ACEDF33" w14:textId="77777777" w:rsidR="00DB4E10" w:rsidRPr="005C32FE" w:rsidRDefault="00DB4E10" w:rsidP="00DB4E10">
      <w:pPr>
        <w:spacing w:line="360" w:lineRule="auto"/>
        <w:jc w:val="both"/>
        <w:rPr>
          <w:rFonts w:ascii="David" w:hAnsi="David" w:cs="David"/>
          <w:sz w:val="24"/>
          <w:szCs w:val="24"/>
          <w:rtl/>
        </w:rPr>
      </w:pPr>
    </w:p>
    <w:p w14:paraId="7D557BBE" w14:textId="77777777" w:rsidR="00DB4E10" w:rsidRPr="005C32FE" w:rsidRDefault="00DB4E10" w:rsidP="00DB4E10">
      <w:pPr>
        <w:spacing w:line="360" w:lineRule="auto"/>
        <w:jc w:val="both"/>
        <w:rPr>
          <w:rFonts w:ascii="David" w:hAnsi="David" w:cs="David"/>
          <w:sz w:val="24"/>
          <w:szCs w:val="24"/>
          <w:rtl/>
        </w:rPr>
      </w:pPr>
    </w:p>
    <w:p w14:paraId="53792E85" w14:textId="77777777" w:rsidR="00DB4E10" w:rsidRPr="005C32FE" w:rsidRDefault="00DB4E10" w:rsidP="00DB4E10">
      <w:pPr>
        <w:spacing w:line="360" w:lineRule="auto"/>
        <w:jc w:val="both"/>
        <w:rPr>
          <w:rFonts w:ascii="David" w:hAnsi="David" w:cs="David"/>
          <w:sz w:val="24"/>
          <w:szCs w:val="24"/>
          <w:rtl/>
        </w:rPr>
      </w:pPr>
    </w:p>
    <w:p w14:paraId="6AFA7FF4" w14:textId="77777777" w:rsidR="00DB4E10" w:rsidRPr="005C32FE" w:rsidRDefault="00DB4E10" w:rsidP="00DB4E10">
      <w:pPr>
        <w:spacing w:line="360" w:lineRule="auto"/>
        <w:ind w:left="3600"/>
        <w:jc w:val="both"/>
        <w:rPr>
          <w:rFonts w:ascii="David" w:hAnsi="David" w:cs="David"/>
          <w:sz w:val="24"/>
          <w:szCs w:val="24"/>
          <w:rtl/>
        </w:rPr>
      </w:pPr>
      <w:r w:rsidRPr="005C32FE">
        <w:rPr>
          <w:rFonts w:ascii="David" w:hAnsi="David" w:cs="David" w:hint="cs"/>
          <w:sz w:val="24"/>
          <w:szCs w:val="24"/>
          <w:rtl/>
        </w:rPr>
        <w:t>בברכה,</w:t>
      </w:r>
    </w:p>
    <w:p w14:paraId="270B931A" w14:textId="77777777" w:rsidR="00DB4E10" w:rsidRPr="005C32FE" w:rsidRDefault="00DB4E10" w:rsidP="00DB4E10">
      <w:pPr>
        <w:spacing w:line="240" w:lineRule="auto"/>
        <w:ind w:left="1440"/>
        <w:jc w:val="both"/>
        <w:rPr>
          <w:rFonts w:ascii="David" w:hAnsi="David" w:cs="David"/>
          <w:sz w:val="24"/>
          <w:szCs w:val="24"/>
          <w:rtl/>
        </w:rPr>
      </w:pPr>
      <w:r>
        <w:rPr>
          <w:rFonts w:ascii="David" w:hAnsi="David" w:cs="David" w:hint="cs"/>
          <w:sz w:val="24"/>
          <w:szCs w:val="24"/>
          <w:rtl/>
        </w:rPr>
        <w:t xml:space="preserve">   </w:t>
      </w:r>
      <w:r w:rsidRPr="005C32FE">
        <w:rPr>
          <w:rFonts w:ascii="David" w:hAnsi="David" w:cs="David" w:hint="cs"/>
          <w:sz w:val="24"/>
          <w:szCs w:val="24"/>
          <w:rtl/>
        </w:rPr>
        <w:t xml:space="preserve">פרופ' עוזי בן שלום                             ד"ר איתמר </w:t>
      </w:r>
      <w:proofErr w:type="spellStart"/>
      <w:r w:rsidRPr="005C32FE">
        <w:rPr>
          <w:rFonts w:ascii="David" w:hAnsi="David" w:cs="David" w:hint="cs"/>
          <w:sz w:val="24"/>
          <w:szCs w:val="24"/>
          <w:rtl/>
        </w:rPr>
        <w:t>ריקובר</w:t>
      </w:r>
      <w:proofErr w:type="spellEnd"/>
    </w:p>
    <w:p w14:paraId="02170FCF" w14:textId="77777777" w:rsidR="00DB4E10" w:rsidRPr="005C32FE" w:rsidRDefault="00DB4E10" w:rsidP="00DB4E10">
      <w:pPr>
        <w:spacing w:line="240" w:lineRule="auto"/>
        <w:ind w:left="1440"/>
        <w:jc w:val="both"/>
        <w:rPr>
          <w:rFonts w:ascii="David" w:hAnsi="David" w:cs="David"/>
          <w:sz w:val="24"/>
          <w:szCs w:val="24"/>
          <w:rtl/>
        </w:rPr>
      </w:pPr>
      <w:r>
        <w:rPr>
          <w:rFonts w:ascii="David" w:hAnsi="David" w:cs="David" w:hint="cs"/>
          <w:sz w:val="24"/>
          <w:szCs w:val="24"/>
          <w:rtl/>
        </w:rPr>
        <w:t xml:space="preserve">    </w:t>
      </w:r>
      <w:r w:rsidRPr="005C32FE">
        <w:rPr>
          <w:rFonts w:ascii="David" w:hAnsi="David" w:cs="David" w:hint="cs"/>
          <w:sz w:val="24"/>
          <w:szCs w:val="24"/>
          <w:rtl/>
        </w:rPr>
        <w:t xml:space="preserve">יו"ר אגודת חוקרי                </w:t>
      </w:r>
      <w:r>
        <w:rPr>
          <w:rFonts w:ascii="David" w:hAnsi="David" w:cs="David" w:hint="cs"/>
          <w:sz w:val="24"/>
          <w:szCs w:val="24"/>
          <w:rtl/>
        </w:rPr>
        <w:t xml:space="preserve">      </w:t>
      </w:r>
      <w:r w:rsidRPr="005C32FE">
        <w:rPr>
          <w:rFonts w:ascii="David" w:hAnsi="David" w:cs="David" w:hint="cs"/>
          <w:sz w:val="24"/>
          <w:szCs w:val="24"/>
          <w:rtl/>
        </w:rPr>
        <w:t xml:space="preserve">       מנכ"ל אגודת חוקרי</w:t>
      </w:r>
    </w:p>
    <w:p w14:paraId="49C636FD" w14:textId="77777777" w:rsidR="00DB4E10" w:rsidRPr="005C32FE" w:rsidRDefault="00DB4E10" w:rsidP="00DB4E10">
      <w:pPr>
        <w:spacing w:line="240" w:lineRule="auto"/>
        <w:ind w:left="1440"/>
        <w:jc w:val="both"/>
        <w:rPr>
          <w:rFonts w:ascii="David" w:hAnsi="David" w:cs="David"/>
          <w:sz w:val="24"/>
          <w:szCs w:val="24"/>
          <w:rtl/>
        </w:rPr>
      </w:pPr>
      <w:r>
        <w:rPr>
          <w:rFonts w:ascii="David" w:hAnsi="David" w:cs="David" w:hint="cs"/>
          <w:sz w:val="24"/>
          <w:szCs w:val="24"/>
          <w:rtl/>
        </w:rPr>
        <w:t xml:space="preserve">   </w:t>
      </w:r>
      <w:r w:rsidRPr="005C32FE">
        <w:rPr>
          <w:rFonts w:ascii="David" w:hAnsi="David" w:cs="David" w:hint="cs"/>
          <w:sz w:val="24"/>
          <w:szCs w:val="24"/>
          <w:rtl/>
        </w:rPr>
        <w:t>צבא-חברה בישראל                            צבא חברה בישראל</w:t>
      </w:r>
    </w:p>
    <w:p w14:paraId="543869FE" w14:textId="77777777" w:rsidR="00DB4E10" w:rsidRPr="005C32FE" w:rsidRDefault="00DB4E10" w:rsidP="00DB4E10">
      <w:pPr>
        <w:spacing w:line="240" w:lineRule="auto"/>
        <w:jc w:val="both"/>
        <w:rPr>
          <w:rFonts w:ascii="David" w:hAnsi="David" w:cs="David"/>
          <w:sz w:val="24"/>
          <w:szCs w:val="24"/>
          <w:rtl/>
        </w:rPr>
      </w:pPr>
    </w:p>
    <w:p w14:paraId="13471D34" w14:textId="77777777" w:rsidR="00DB4E10" w:rsidRPr="005C32FE" w:rsidRDefault="00DB4E10" w:rsidP="00DB4E10">
      <w:pPr>
        <w:spacing w:line="360" w:lineRule="auto"/>
        <w:jc w:val="both"/>
        <w:rPr>
          <w:rFonts w:ascii="David" w:hAnsi="David" w:cs="David"/>
          <w:b/>
          <w:bCs/>
          <w:sz w:val="24"/>
          <w:szCs w:val="24"/>
          <w:u w:val="single"/>
          <w:rtl/>
        </w:rPr>
      </w:pPr>
    </w:p>
    <w:p w14:paraId="2A3804E5" w14:textId="77777777" w:rsidR="00DB4E10" w:rsidRPr="005C32FE" w:rsidRDefault="00DB4E10" w:rsidP="00DB4E10">
      <w:pPr>
        <w:spacing w:line="360" w:lineRule="auto"/>
        <w:jc w:val="both"/>
        <w:rPr>
          <w:rFonts w:ascii="David" w:hAnsi="David" w:cs="David"/>
          <w:b/>
          <w:bCs/>
          <w:sz w:val="24"/>
          <w:szCs w:val="24"/>
          <w:u w:val="single"/>
          <w:rtl/>
        </w:rPr>
      </w:pPr>
    </w:p>
    <w:p w14:paraId="42209717" w14:textId="77777777" w:rsidR="00DB4E10" w:rsidRPr="005C32FE" w:rsidRDefault="00DB4E10" w:rsidP="00DB4E10">
      <w:pPr>
        <w:spacing w:line="360" w:lineRule="auto"/>
        <w:jc w:val="both"/>
        <w:rPr>
          <w:rFonts w:ascii="David" w:hAnsi="David" w:cs="David"/>
          <w:b/>
          <w:bCs/>
          <w:sz w:val="24"/>
          <w:szCs w:val="24"/>
          <w:u w:val="single"/>
          <w:rtl/>
        </w:rPr>
      </w:pPr>
    </w:p>
    <w:p w14:paraId="1C5C39C0" w14:textId="77777777" w:rsidR="00DB4E10" w:rsidRPr="005C32FE" w:rsidRDefault="00DB4E10" w:rsidP="00DB4E10">
      <w:pPr>
        <w:spacing w:line="360" w:lineRule="auto"/>
        <w:jc w:val="center"/>
        <w:rPr>
          <w:rFonts w:ascii="David" w:hAnsi="David" w:cs="David"/>
          <w:b/>
          <w:bCs/>
          <w:sz w:val="32"/>
          <w:szCs w:val="32"/>
          <w:u w:val="single"/>
          <w:rtl/>
        </w:rPr>
      </w:pPr>
      <w:r w:rsidRPr="005C32FE">
        <w:rPr>
          <w:rFonts w:ascii="David" w:hAnsi="David" w:cs="David" w:hint="cs"/>
          <w:b/>
          <w:bCs/>
          <w:sz w:val="32"/>
          <w:szCs w:val="32"/>
          <w:u w:val="single"/>
          <w:rtl/>
        </w:rPr>
        <w:t>מהי אגודת חוקרי צבא-חברה בישראל?</w:t>
      </w:r>
    </w:p>
    <w:p w14:paraId="19203ECA"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sz w:val="24"/>
          <w:szCs w:val="24"/>
          <w:rtl/>
        </w:rPr>
        <w:lastRenderedPageBreak/>
        <w:t>אגודת חוקרי צבא חברה בישראל הוקמה בשנת 2012. חברי האגודה הינם כולם חוקרים העוסקים במחקר אקדמי בתחום יחסי צבא-חברה והם מגיעים מדיסציפלינות שונות: חוקרי תקשורת ואנשי מדע-מדינה, סוציולוגים ואנתרופולוגים, היסטוריונים וכלכלנים, משפטנים, פילוסופים, אנשי חינוך ופסיכולוגים.</w:t>
      </w:r>
      <w:r w:rsidRPr="005C32FE">
        <w:rPr>
          <w:rFonts w:ascii="David" w:hAnsi="David" w:cs="David"/>
          <w:b/>
          <w:bCs/>
          <w:sz w:val="24"/>
          <w:szCs w:val="24"/>
          <w:rtl/>
        </w:rPr>
        <w:t xml:space="preserve"> </w:t>
      </w:r>
      <w:r w:rsidRPr="005C32FE">
        <w:rPr>
          <w:rFonts w:ascii="David" w:hAnsi="David" w:cs="David"/>
          <w:sz w:val="24"/>
          <w:szCs w:val="24"/>
        </w:rPr>
        <w:t> </w:t>
      </w:r>
      <w:r w:rsidRPr="005C32FE">
        <w:rPr>
          <w:rFonts w:ascii="David" w:hAnsi="David" w:cs="David"/>
          <w:sz w:val="24"/>
          <w:szCs w:val="24"/>
          <w:rtl/>
        </w:rPr>
        <w:t>בקרב החוקרים באגודה קיים שוני רב בהשקפות הפוליטיות ובגישות האסטרטגיות; אולם, המכנה המשותף המאחד אותנו לקהילייה אחת הוא התפיסה לפיה נדרש מחקר אובייקטיבי, ככל האפשר, של אופן פעילותם של המוסדות הביטחוניים, של הממשק בינם ובין שאר מוסדות המדינה, ושל חלקה של החברה בשליטה בהם</w:t>
      </w:r>
      <w:r w:rsidRPr="005C32FE">
        <w:rPr>
          <w:rFonts w:ascii="David" w:hAnsi="David" w:cs="David"/>
          <w:sz w:val="24"/>
          <w:szCs w:val="24"/>
        </w:rPr>
        <w:t>.</w:t>
      </w:r>
    </w:p>
    <w:p w14:paraId="05157C2A" w14:textId="77777777" w:rsidR="00DB4E10" w:rsidRPr="005C32FE" w:rsidRDefault="00DB4E10" w:rsidP="00DB4E10">
      <w:pPr>
        <w:spacing w:line="360" w:lineRule="auto"/>
        <w:jc w:val="both"/>
        <w:rPr>
          <w:rFonts w:ascii="David" w:hAnsi="David" w:cs="David"/>
          <w:sz w:val="24"/>
          <w:szCs w:val="24"/>
        </w:rPr>
      </w:pPr>
      <w:r w:rsidRPr="005C32FE">
        <w:rPr>
          <w:rFonts w:ascii="David" w:hAnsi="David" w:cs="David"/>
          <w:sz w:val="24"/>
          <w:szCs w:val="24"/>
          <w:rtl/>
        </w:rPr>
        <w:t xml:space="preserve">בראש יעדיה של האגודה ניצבים קידומו, הצגתו וניתוחו של המחקר הבין-תחומי המתמקד </w:t>
      </w:r>
      <w:r w:rsidRPr="005C32FE">
        <w:rPr>
          <w:rFonts w:ascii="David" w:hAnsi="David" w:cs="David" w:hint="cs"/>
          <w:sz w:val="24"/>
          <w:szCs w:val="24"/>
          <w:rtl/>
        </w:rPr>
        <w:t>ב</w:t>
      </w:r>
      <w:r w:rsidRPr="005C32FE">
        <w:rPr>
          <w:rFonts w:ascii="David" w:hAnsi="David" w:cs="David"/>
          <w:sz w:val="24"/>
          <w:szCs w:val="24"/>
          <w:rtl/>
        </w:rPr>
        <w:t>נקודות מבט שונות ומגוונות של יחסי צבא</w:t>
      </w:r>
      <w:r w:rsidRPr="005C32FE">
        <w:rPr>
          <w:rFonts w:ascii="David" w:hAnsi="David" w:cs="David" w:hint="cs"/>
          <w:sz w:val="24"/>
          <w:szCs w:val="24"/>
          <w:rtl/>
        </w:rPr>
        <w:t xml:space="preserve"> וחברה בישראל</w:t>
      </w:r>
      <w:r w:rsidRPr="005C32FE">
        <w:rPr>
          <w:rFonts w:ascii="David" w:hAnsi="David" w:cs="David"/>
          <w:sz w:val="24"/>
          <w:szCs w:val="24"/>
          <w:rtl/>
        </w:rPr>
        <w:t>: הקשרים בין הצבא לחברה, הממשק שבין הדרג האזרחי לדרג הצבאי, היחסים שבין הצבא ובין גופי ביטחון אחרים, וכן ההיבטים החברתיים והארגוניים השונים של הצבא</w:t>
      </w:r>
      <w:r w:rsidRPr="005C32FE">
        <w:rPr>
          <w:rFonts w:ascii="David" w:hAnsi="David" w:cs="David"/>
          <w:sz w:val="24"/>
          <w:szCs w:val="24"/>
        </w:rPr>
        <w:t>.</w:t>
      </w:r>
      <w:r w:rsidRPr="005C32FE">
        <w:rPr>
          <w:rFonts w:ascii="David" w:hAnsi="David" w:cs="David" w:hint="cs"/>
          <w:sz w:val="24"/>
          <w:szCs w:val="24"/>
          <w:rtl/>
        </w:rPr>
        <w:t xml:space="preserve"> </w:t>
      </w:r>
      <w:r w:rsidRPr="005C32FE">
        <w:rPr>
          <w:rFonts w:ascii="David" w:hAnsi="David" w:cs="David"/>
          <w:sz w:val="24"/>
          <w:szCs w:val="24"/>
          <w:rtl/>
        </w:rPr>
        <w:t>כמו כן</w:t>
      </w:r>
      <w:r w:rsidRPr="005C32FE">
        <w:rPr>
          <w:rFonts w:ascii="David" w:hAnsi="David" w:cs="David" w:hint="cs"/>
          <w:sz w:val="24"/>
          <w:szCs w:val="24"/>
          <w:rtl/>
        </w:rPr>
        <w:t>,</w:t>
      </w:r>
      <w:r w:rsidRPr="005C32FE">
        <w:rPr>
          <w:rFonts w:ascii="David" w:hAnsi="David" w:cs="David"/>
          <w:sz w:val="24"/>
          <w:szCs w:val="24"/>
          <w:rtl/>
        </w:rPr>
        <w:t xml:space="preserve"> פועלת האגודה להפיץ את הידע המחקרי המצטבר בארץ ובחו"ל, בקרב גורמים באקדמיה, בצבא, במוסדות הביטחון, ובציבור הרחב</w:t>
      </w:r>
      <w:r w:rsidRPr="005C32FE">
        <w:rPr>
          <w:rFonts w:ascii="David" w:hAnsi="David" w:cs="David"/>
          <w:sz w:val="24"/>
          <w:szCs w:val="24"/>
        </w:rPr>
        <w:t>.</w:t>
      </w:r>
    </w:p>
    <w:p w14:paraId="24491440" w14:textId="77777777" w:rsidR="00DB4E10" w:rsidRPr="005C32FE" w:rsidRDefault="00DB4E10" w:rsidP="00DB4E10">
      <w:pPr>
        <w:spacing w:line="360" w:lineRule="auto"/>
        <w:jc w:val="both"/>
        <w:rPr>
          <w:rFonts w:ascii="David" w:hAnsi="David" w:cs="David"/>
          <w:sz w:val="24"/>
          <w:szCs w:val="24"/>
          <w:rtl/>
        </w:rPr>
      </w:pPr>
      <w:bookmarkStart w:id="0" w:name="_Hlk59775619"/>
      <w:r w:rsidRPr="005C32FE">
        <w:rPr>
          <w:rFonts w:ascii="David" w:hAnsi="David" w:cs="David" w:hint="cs"/>
          <w:sz w:val="24"/>
          <w:szCs w:val="24"/>
          <w:rtl/>
        </w:rPr>
        <w:t xml:space="preserve">האגודה בשיתוף הוצאת 'מערכות' מוציאה לאור כתב עת דו-שנתי בשם </w:t>
      </w:r>
      <w:r w:rsidRPr="005C32FE">
        <w:rPr>
          <w:rFonts w:ascii="David" w:hAnsi="David" w:cs="David" w:hint="cs"/>
          <w:b/>
          <w:bCs/>
          <w:sz w:val="24"/>
          <w:szCs w:val="24"/>
          <w:rtl/>
        </w:rPr>
        <w:t>"חברה, צבא וביטחון לאומי"</w:t>
      </w:r>
      <w:r w:rsidRPr="005C32FE">
        <w:rPr>
          <w:rFonts w:ascii="David" w:hAnsi="David" w:cs="David" w:hint="cs"/>
          <w:sz w:val="24"/>
          <w:szCs w:val="24"/>
          <w:rtl/>
        </w:rPr>
        <w:t xml:space="preserve">. </w:t>
      </w:r>
      <w:r>
        <w:rPr>
          <w:rFonts w:ascii="David" w:hAnsi="David" w:cs="David" w:hint="cs"/>
          <w:sz w:val="24"/>
          <w:szCs w:val="24"/>
          <w:rtl/>
        </w:rPr>
        <w:t xml:space="preserve">עורך ראשי, פרופ' אורי בר יוסף, </w:t>
      </w:r>
      <w:r w:rsidRPr="005C32FE">
        <w:rPr>
          <w:rFonts w:ascii="David" w:hAnsi="David" w:cs="David" w:hint="cs"/>
          <w:sz w:val="24"/>
          <w:szCs w:val="24"/>
          <w:rtl/>
        </w:rPr>
        <w:t xml:space="preserve">לעיון ניתן להיכנס </w:t>
      </w:r>
      <w:hyperlink r:id="rId10" w:history="1">
        <w:r w:rsidRPr="005C32FE">
          <w:rPr>
            <w:rStyle w:val="Hyperlink"/>
            <w:rFonts w:ascii="David" w:hAnsi="David" w:cs="David" w:hint="cs"/>
            <w:sz w:val="24"/>
            <w:szCs w:val="24"/>
            <w:rtl/>
          </w:rPr>
          <w:t>לכאן</w:t>
        </w:r>
      </w:hyperlink>
      <w:r w:rsidRPr="005C32FE">
        <w:rPr>
          <w:rFonts w:ascii="David" w:hAnsi="David" w:cs="David" w:hint="cs"/>
          <w:sz w:val="24"/>
          <w:szCs w:val="24"/>
          <w:rtl/>
        </w:rPr>
        <w:t>.</w:t>
      </w:r>
    </w:p>
    <w:p w14:paraId="229AAF8C"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אתר האגודה:</w:t>
      </w:r>
      <w:r w:rsidRPr="005C32FE">
        <w:rPr>
          <w:rFonts w:ascii="David" w:hAnsi="David" w:cs="David" w:hint="cs"/>
          <w:sz w:val="24"/>
          <w:szCs w:val="24"/>
          <w:rtl/>
        </w:rPr>
        <w:t xml:space="preserve"> </w:t>
      </w:r>
      <w:hyperlink r:id="rId11" w:history="1">
        <w:r w:rsidRPr="005C32FE">
          <w:rPr>
            <w:rStyle w:val="Hyperlink"/>
            <w:rFonts w:ascii="David" w:hAnsi="David" w:cs="David"/>
            <w:sz w:val="24"/>
            <w:szCs w:val="24"/>
          </w:rPr>
          <w:t>http://www.civil-military-studies.org.il</w:t>
        </w:r>
        <w:r w:rsidRPr="005C32FE">
          <w:rPr>
            <w:rStyle w:val="Hyperlink"/>
            <w:rFonts w:ascii="David" w:hAnsi="David" w:cs="David"/>
            <w:sz w:val="24"/>
            <w:szCs w:val="24"/>
            <w:rtl/>
          </w:rPr>
          <w:t>/</w:t>
        </w:r>
      </w:hyperlink>
    </w:p>
    <w:p w14:paraId="234D4E99"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יו"ר האגודה:</w:t>
      </w:r>
      <w:r w:rsidRPr="005C32FE">
        <w:rPr>
          <w:rFonts w:ascii="David" w:hAnsi="David" w:cs="David" w:hint="cs"/>
          <w:sz w:val="24"/>
          <w:szCs w:val="24"/>
          <w:rtl/>
        </w:rPr>
        <w:t xml:space="preserve"> פרופ' עוזי בן שלום.</w:t>
      </w:r>
    </w:p>
    <w:p w14:paraId="67CD1B05"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מנכ"ל האגודה:</w:t>
      </w:r>
      <w:r w:rsidRPr="005C32FE">
        <w:rPr>
          <w:rFonts w:ascii="David" w:hAnsi="David" w:cs="David" w:hint="cs"/>
          <w:sz w:val="24"/>
          <w:szCs w:val="24"/>
          <w:rtl/>
        </w:rPr>
        <w:t xml:space="preserve"> ד"ר </w:t>
      </w:r>
      <w:proofErr w:type="spellStart"/>
      <w:r w:rsidRPr="005C32FE">
        <w:rPr>
          <w:rFonts w:ascii="David" w:hAnsi="David" w:cs="David" w:hint="cs"/>
          <w:sz w:val="24"/>
          <w:szCs w:val="24"/>
          <w:rtl/>
        </w:rPr>
        <w:t>ריקובר</w:t>
      </w:r>
      <w:proofErr w:type="spellEnd"/>
      <w:r w:rsidRPr="005C32FE">
        <w:rPr>
          <w:rFonts w:ascii="David" w:hAnsi="David" w:cs="David" w:hint="cs"/>
          <w:sz w:val="24"/>
          <w:szCs w:val="24"/>
          <w:rtl/>
        </w:rPr>
        <w:t xml:space="preserve"> איתמר.</w:t>
      </w:r>
    </w:p>
    <w:p w14:paraId="42928E0B" w14:textId="77777777" w:rsidR="00DB4E10" w:rsidRPr="005C32FE" w:rsidRDefault="00DB4E10" w:rsidP="00DB4E10">
      <w:pPr>
        <w:spacing w:line="360" w:lineRule="auto"/>
        <w:jc w:val="both"/>
        <w:rPr>
          <w:rFonts w:ascii="David" w:hAnsi="David" w:cs="David"/>
          <w:sz w:val="24"/>
          <w:szCs w:val="24"/>
          <w:rtl/>
        </w:rPr>
      </w:pPr>
      <w:proofErr w:type="spellStart"/>
      <w:r w:rsidRPr="005C32FE">
        <w:rPr>
          <w:rFonts w:ascii="David" w:hAnsi="David" w:cs="David" w:hint="cs"/>
          <w:b/>
          <w:bCs/>
          <w:sz w:val="24"/>
          <w:szCs w:val="24"/>
          <w:rtl/>
        </w:rPr>
        <w:t>יו"רים</w:t>
      </w:r>
      <w:proofErr w:type="spellEnd"/>
      <w:r w:rsidRPr="005C32FE">
        <w:rPr>
          <w:rFonts w:ascii="David" w:hAnsi="David" w:cs="David" w:hint="cs"/>
          <w:b/>
          <w:bCs/>
          <w:sz w:val="24"/>
          <w:szCs w:val="24"/>
          <w:rtl/>
        </w:rPr>
        <w:t xml:space="preserve"> קודמים:</w:t>
      </w:r>
      <w:r w:rsidRPr="005C32FE">
        <w:rPr>
          <w:rFonts w:ascii="David" w:hAnsi="David" w:cs="David" w:hint="cs"/>
          <w:sz w:val="24"/>
          <w:szCs w:val="24"/>
          <w:rtl/>
        </w:rPr>
        <w:t xml:space="preserve"> </w:t>
      </w:r>
      <w:r w:rsidRPr="005C32FE">
        <w:rPr>
          <w:rFonts w:ascii="David" w:hAnsi="David" w:cs="David"/>
          <w:sz w:val="24"/>
          <w:szCs w:val="24"/>
          <w:rtl/>
        </w:rPr>
        <w:t xml:space="preserve">פרופ' </w:t>
      </w:r>
      <w:r w:rsidRPr="005C32FE">
        <w:rPr>
          <w:rFonts w:ascii="David" w:hAnsi="David" w:cs="David" w:hint="cs"/>
          <w:sz w:val="24"/>
          <w:szCs w:val="24"/>
          <w:rtl/>
        </w:rPr>
        <w:t xml:space="preserve">יורם פרי, פרופ' </w:t>
      </w:r>
      <w:r w:rsidRPr="005C32FE">
        <w:rPr>
          <w:rFonts w:ascii="David" w:hAnsi="David" w:cs="David"/>
          <w:sz w:val="24"/>
          <w:szCs w:val="24"/>
          <w:rtl/>
        </w:rPr>
        <w:t>זאב דרורי</w:t>
      </w:r>
      <w:r w:rsidRPr="005C32FE">
        <w:rPr>
          <w:rFonts w:ascii="David" w:hAnsi="David" w:cs="David" w:hint="cs"/>
          <w:sz w:val="24"/>
          <w:szCs w:val="24"/>
          <w:rtl/>
        </w:rPr>
        <w:t xml:space="preserve">, </w:t>
      </w:r>
      <w:r w:rsidRPr="005C32FE">
        <w:rPr>
          <w:rFonts w:ascii="David" w:hAnsi="David" w:cs="David"/>
          <w:sz w:val="24"/>
          <w:szCs w:val="24"/>
          <w:rtl/>
        </w:rPr>
        <w:t>ד"ר ראובן גל</w:t>
      </w:r>
      <w:r w:rsidRPr="005C32FE">
        <w:rPr>
          <w:rFonts w:ascii="David" w:hAnsi="David" w:cs="David" w:hint="cs"/>
          <w:sz w:val="24"/>
          <w:szCs w:val="24"/>
          <w:rtl/>
        </w:rPr>
        <w:t xml:space="preserve"> (מייסד האגודה).</w:t>
      </w:r>
    </w:p>
    <w:bookmarkEnd w:id="0"/>
    <w:p w14:paraId="0B60262C"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חברי הנהלת האגודה (לפי סדר א, ב):</w:t>
      </w:r>
      <w:r w:rsidRPr="005C32FE">
        <w:rPr>
          <w:rFonts w:ascii="David" w:hAnsi="David" w:cs="David" w:hint="cs"/>
          <w:sz w:val="24"/>
          <w:szCs w:val="24"/>
          <w:rtl/>
        </w:rPr>
        <w:t xml:space="preserve"> </w:t>
      </w:r>
      <w:r w:rsidRPr="005C32FE">
        <w:rPr>
          <w:rFonts w:ascii="David" w:hAnsi="David" w:cs="David"/>
          <w:sz w:val="24"/>
          <w:szCs w:val="24"/>
          <w:rtl/>
        </w:rPr>
        <w:t>ד"ר אבי ביצור</w:t>
      </w:r>
      <w:r w:rsidRPr="005C32FE">
        <w:rPr>
          <w:rFonts w:ascii="David" w:hAnsi="David" w:cs="David" w:hint="cs"/>
          <w:sz w:val="24"/>
          <w:szCs w:val="24"/>
          <w:rtl/>
        </w:rPr>
        <w:t>,</w:t>
      </w:r>
      <w:r w:rsidRPr="005C32FE">
        <w:rPr>
          <w:rFonts w:ascii="David" w:hAnsi="David" w:cs="David"/>
          <w:sz w:val="24"/>
          <w:szCs w:val="24"/>
          <w:rtl/>
        </w:rPr>
        <w:t xml:space="preserve"> פרופ' אייל בן-ארי, </w:t>
      </w:r>
      <w:r w:rsidRPr="005C32FE">
        <w:rPr>
          <w:rFonts w:ascii="David" w:hAnsi="David" w:cs="David" w:hint="cs"/>
          <w:sz w:val="24"/>
          <w:szCs w:val="24"/>
          <w:rtl/>
        </w:rPr>
        <w:t xml:space="preserve">ד"ר </w:t>
      </w:r>
      <w:r w:rsidRPr="005C32FE">
        <w:rPr>
          <w:rFonts w:ascii="David" w:hAnsi="David" w:cs="David"/>
          <w:sz w:val="24"/>
          <w:szCs w:val="24"/>
          <w:rtl/>
        </w:rPr>
        <w:t xml:space="preserve">עפרה בן-ישי, </w:t>
      </w:r>
      <w:r w:rsidRPr="005C32FE">
        <w:rPr>
          <w:rFonts w:ascii="David" w:hAnsi="David" w:cs="David" w:hint="cs"/>
          <w:sz w:val="24"/>
          <w:szCs w:val="24"/>
          <w:rtl/>
        </w:rPr>
        <w:t xml:space="preserve">פרופ' עוזי בן-שלום, </w:t>
      </w:r>
      <w:r w:rsidRPr="005C32FE">
        <w:rPr>
          <w:rFonts w:ascii="David" w:hAnsi="David" w:cs="David"/>
          <w:sz w:val="24"/>
          <w:szCs w:val="24"/>
          <w:rtl/>
        </w:rPr>
        <w:t>ד"ר ראובן גל</w:t>
      </w:r>
      <w:r w:rsidRPr="005C32FE">
        <w:rPr>
          <w:rFonts w:ascii="David" w:hAnsi="David" w:cs="David" w:hint="cs"/>
          <w:sz w:val="24"/>
          <w:szCs w:val="24"/>
          <w:rtl/>
        </w:rPr>
        <w:t xml:space="preserve">, פרופ' </w:t>
      </w:r>
      <w:r w:rsidRPr="005C32FE">
        <w:rPr>
          <w:rFonts w:ascii="David" w:hAnsi="David" w:cs="David"/>
          <w:sz w:val="24"/>
          <w:szCs w:val="24"/>
          <w:rtl/>
        </w:rPr>
        <w:t>זאב דרורי</w:t>
      </w:r>
      <w:r w:rsidRPr="005C32FE">
        <w:rPr>
          <w:rFonts w:ascii="David" w:hAnsi="David" w:cs="David" w:hint="cs"/>
          <w:sz w:val="24"/>
          <w:szCs w:val="24"/>
          <w:rtl/>
        </w:rPr>
        <w:t>, פרופ' אילת הראל,</w:t>
      </w:r>
      <w:r w:rsidRPr="005C32FE">
        <w:rPr>
          <w:rFonts w:ascii="David" w:hAnsi="David" w:cs="David"/>
          <w:sz w:val="24"/>
          <w:szCs w:val="24"/>
          <w:rtl/>
        </w:rPr>
        <w:t xml:space="preserve"> </w:t>
      </w:r>
      <w:r w:rsidRPr="005C32FE">
        <w:rPr>
          <w:rFonts w:ascii="David" w:hAnsi="David" w:cs="David" w:hint="cs"/>
          <w:sz w:val="24"/>
          <w:szCs w:val="24"/>
          <w:rtl/>
        </w:rPr>
        <w:t>ד"</w:t>
      </w:r>
      <w:r w:rsidRPr="005C32FE">
        <w:rPr>
          <w:rFonts w:ascii="David" w:hAnsi="David" w:cs="David"/>
          <w:sz w:val="24"/>
          <w:szCs w:val="24"/>
          <w:rtl/>
        </w:rPr>
        <w:t xml:space="preserve">ר רוני אור </w:t>
      </w:r>
      <w:proofErr w:type="spellStart"/>
      <w:r w:rsidRPr="005C32FE">
        <w:rPr>
          <w:rFonts w:ascii="David" w:hAnsi="David" w:cs="David"/>
          <w:sz w:val="24"/>
          <w:szCs w:val="24"/>
          <w:rtl/>
        </w:rPr>
        <w:t>טיארג'אן</w:t>
      </w:r>
      <w:proofErr w:type="spellEnd"/>
      <w:r w:rsidRPr="005C32FE">
        <w:rPr>
          <w:rFonts w:ascii="David" w:hAnsi="David" w:cs="David" w:hint="cs"/>
          <w:sz w:val="24"/>
          <w:szCs w:val="24"/>
          <w:rtl/>
        </w:rPr>
        <w:t>,</w:t>
      </w:r>
      <w:r w:rsidRPr="005C32FE">
        <w:rPr>
          <w:rFonts w:ascii="David" w:hAnsi="David" w:cs="David"/>
          <w:sz w:val="24"/>
          <w:szCs w:val="24"/>
          <w:rtl/>
        </w:rPr>
        <w:t xml:space="preserve"> פרופ' סטיוארט כהן</w:t>
      </w:r>
      <w:r w:rsidRPr="005C32FE">
        <w:rPr>
          <w:rFonts w:ascii="David" w:hAnsi="David" w:cs="David" w:hint="cs"/>
          <w:sz w:val="24"/>
          <w:szCs w:val="24"/>
          <w:rtl/>
        </w:rPr>
        <w:t>,</w:t>
      </w:r>
      <w:r w:rsidRPr="005C32FE">
        <w:rPr>
          <w:rFonts w:ascii="David" w:hAnsi="David" w:cs="David"/>
          <w:sz w:val="24"/>
          <w:szCs w:val="24"/>
          <w:rtl/>
        </w:rPr>
        <w:t xml:space="preserve"> פרופ' אודי לבל</w:t>
      </w:r>
      <w:r w:rsidRPr="005C32FE">
        <w:rPr>
          <w:rFonts w:ascii="David" w:hAnsi="David" w:cs="David" w:hint="cs"/>
          <w:sz w:val="24"/>
          <w:szCs w:val="24"/>
          <w:rtl/>
        </w:rPr>
        <w:t>,</w:t>
      </w:r>
      <w:r w:rsidRPr="005C32FE">
        <w:rPr>
          <w:rFonts w:ascii="David" w:hAnsi="David" w:cs="David"/>
          <w:sz w:val="24"/>
          <w:szCs w:val="24"/>
          <w:rtl/>
        </w:rPr>
        <w:t xml:space="preserve"> ד"ר אייל לוין</w:t>
      </w:r>
      <w:r w:rsidRPr="005C32FE">
        <w:rPr>
          <w:rFonts w:ascii="David" w:hAnsi="David" w:cs="David" w:hint="cs"/>
          <w:sz w:val="24"/>
          <w:szCs w:val="24"/>
          <w:rtl/>
        </w:rPr>
        <w:t>,</w:t>
      </w:r>
      <w:r w:rsidRPr="005C32FE">
        <w:rPr>
          <w:rFonts w:ascii="David" w:hAnsi="David" w:cs="David"/>
          <w:sz w:val="24"/>
          <w:szCs w:val="24"/>
          <w:rtl/>
        </w:rPr>
        <w:t xml:space="preserve"> פרופ' אהוד </w:t>
      </w:r>
      <w:proofErr w:type="spellStart"/>
      <w:r w:rsidRPr="005C32FE">
        <w:rPr>
          <w:rFonts w:ascii="David" w:hAnsi="David" w:cs="David"/>
          <w:sz w:val="24"/>
          <w:szCs w:val="24"/>
          <w:rtl/>
        </w:rPr>
        <w:t>מניפז</w:t>
      </w:r>
      <w:proofErr w:type="spellEnd"/>
      <w:r w:rsidRPr="005C32FE">
        <w:rPr>
          <w:rFonts w:ascii="David" w:hAnsi="David" w:cs="David" w:hint="cs"/>
          <w:sz w:val="24"/>
          <w:szCs w:val="24"/>
          <w:rtl/>
        </w:rPr>
        <w:t>,</w:t>
      </w:r>
      <w:r w:rsidRPr="005C32FE">
        <w:rPr>
          <w:rFonts w:ascii="David" w:hAnsi="David" w:cs="David"/>
          <w:sz w:val="24"/>
          <w:szCs w:val="24"/>
          <w:rtl/>
        </w:rPr>
        <w:t xml:space="preserve"> פרופ' הלל נוסק</w:t>
      </w:r>
      <w:r w:rsidRPr="005C32FE">
        <w:rPr>
          <w:rFonts w:ascii="David" w:hAnsi="David" w:cs="David" w:hint="cs"/>
          <w:sz w:val="24"/>
          <w:szCs w:val="24"/>
          <w:rtl/>
        </w:rPr>
        <w:t>,</w:t>
      </w:r>
      <w:r w:rsidRPr="005C32FE">
        <w:rPr>
          <w:rFonts w:ascii="David" w:hAnsi="David" w:cs="David"/>
          <w:sz w:val="24"/>
          <w:szCs w:val="24"/>
          <w:rtl/>
        </w:rPr>
        <w:t xml:space="preserve"> ד"ר כרמית פדן</w:t>
      </w:r>
      <w:r w:rsidRPr="005C32FE">
        <w:rPr>
          <w:rFonts w:ascii="David" w:hAnsi="David" w:cs="David" w:hint="cs"/>
          <w:sz w:val="24"/>
          <w:szCs w:val="24"/>
          <w:rtl/>
        </w:rPr>
        <w:t>,</w:t>
      </w:r>
      <w:r w:rsidRPr="005C32FE">
        <w:rPr>
          <w:rFonts w:ascii="David" w:hAnsi="David" w:cs="David"/>
          <w:sz w:val="24"/>
          <w:szCs w:val="24"/>
          <w:rtl/>
        </w:rPr>
        <w:t xml:space="preserve"> פרופ' </w:t>
      </w:r>
      <w:r w:rsidRPr="005C32FE">
        <w:rPr>
          <w:rFonts w:ascii="David" w:hAnsi="David" w:cs="David" w:hint="cs"/>
          <w:sz w:val="24"/>
          <w:szCs w:val="24"/>
          <w:rtl/>
        </w:rPr>
        <w:t xml:space="preserve">יורם פרי, ד"ר איתמר </w:t>
      </w:r>
      <w:proofErr w:type="spellStart"/>
      <w:r w:rsidRPr="005C32FE">
        <w:rPr>
          <w:rFonts w:ascii="David" w:hAnsi="David" w:cs="David" w:hint="cs"/>
          <w:sz w:val="24"/>
          <w:szCs w:val="24"/>
          <w:rtl/>
        </w:rPr>
        <w:t>ריקובר</w:t>
      </w:r>
      <w:proofErr w:type="spellEnd"/>
      <w:r w:rsidRPr="005C32FE">
        <w:rPr>
          <w:rFonts w:ascii="David" w:hAnsi="David" w:cs="David" w:hint="cs"/>
          <w:sz w:val="24"/>
          <w:szCs w:val="24"/>
          <w:rtl/>
        </w:rPr>
        <w:t xml:space="preserve">, ד"ר איתן שמיר, </w:t>
      </w:r>
      <w:r w:rsidRPr="005C32FE">
        <w:rPr>
          <w:rFonts w:ascii="David" w:hAnsi="David" w:cs="David"/>
          <w:sz w:val="24"/>
          <w:szCs w:val="24"/>
          <w:rtl/>
        </w:rPr>
        <w:t>פרופ' גבי שפר</w:t>
      </w:r>
      <w:r w:rsidRPr="005C32FE">
        <w:rPr>
          <w:rFonts w:ascii="David" w:hAnsi="David" w:cs="David" w:hint="cs"/>
          <w:sz w:val="24"/>
          <w:szCs w:val="24"/>
          <w:rtl/>
        </w:rPr>
        <w:t>, ד"ר עידית שפרן-</w:t>
      </w:r>
      <w:proofErr w:type="spellStart"/>
      <w:r w:rsidRPr="005C32FE">
        <w:rPr>
          <w:rFonts w:ascii="David" w:hAnsi="David" w:cs="David" w:hint="cs"/>
          <w:sz w:val="24"/>
          <w:szCs w:val="24"/>
          <w:rtl/>
        </w:rPr>
        <w:t>גיטלמן</w:t>
      </w:r>
      <w:proofErr w:type="spellEnd"/>
      <w:r w:rsidRPr="005C32FE">
        <w:rPr>
          <w:rFonts w:ascii="David" w:hAnsi="David" w:cs="David" w:hint="cs"/>
          <w:sz w:val="24"/>
          <w:szCs w:val="24"/>
          <w:rtl/>
        </w:rPr>
        <w:t xml:space="preserve">, </w:t>
      </w:r>
      <w:r w:rsidRPr="005C32FE">
        <w:rPr>
          <w:rFonts w:ascii="David" w:hAnsi="David" w:cs="David"/>
          <w:sz w:val="24"/>
          <w:szCs w:val="24"/>
          <w:rtl/>
        </w:rPr>
        <w:t>ד"ר דב תמרי</w:t>
      </w:r>
      <w:r w:rsidRPr="005C32FE">
        <w:rPr>
          <w:rFonts w:ascii="David" w:hAnsi="David" w:cs="David" w:hint="cs"/>
          <w:sz w:val="24"/>
          <w:szCs w:val="24"/>
          <w:rtl/>
        </w:rPr>
        <w:t>.</w:t>
      </w:r>
    </w:p>
    <w:p w14:paraId="02A5283A" w14:textId="77777777" w:rsidR="00DB4E10"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יועץ משפטי:</w:t>
      </w:r>
      <w:r w:rsidRPr="005C32FE">
        <w:rPr>
          <w:rFonts w:ascii="David" w:hAnsi="David" w:cs="David" w:hint="cs"/>
          <w:sz w:val="24"/>
          <w:szCs w:val="24"/>
          <w:rtl/>
        </w:rPr>
        <w:t xml:space="preserve"> עו"ד איל נון. </w:t>
      </w:r>
    </w:p>
    <w:p w14:paraId="1504DC11" w14:textId="77777777" w:rsidR="00DB4E10" w:rsidRPr="005C32FE" w:rsidRDefault="00DB4E10" w:rsidP="00DB4E10">
      <w:pPr>
        <w:spacing w:line="360" w:lineRule="auto"/>
        <w:jc w:val="both"/>
        <w:rPr>
          <w:rFonts w:ascii="David" w:hAnsi="David" w:cs="David"/>
          <w:sz w:val="24"/>
          <w:szCs w:val="24"/>
          <w:rtl/>
        </w:rPr>
      </w:pPr>
      <w:r w:rsidRPr="005C32FE">
        <w:rPr>
          <w:rFonts w:ascii="David" w:hAnsi="David" w:cs="David" w:hint="cs"/>
          <w:b/>
          <w:bCs/>
          <w:sz w:val="24"/>
          <w:szCs w:val="24"/>
          <w:rtl/>
        </w:rPr>
        <w:t>רו"ח:</w:t>
      </w:r>
      <w:r w:rsidRPr="005C32FE">
        <w:rPr>
          <w:rFonts w:ascii="David" w:hAnsi="David" w:cs="David" w:hint="cs"/>
          <w:sz w:val="24"/>
          <w:szCs w:val="24"/>
          <w:rtl/>
        </w:rPr>
        <w:t xml:space="preserve"> חן נוי.</w:t>
      </w:r>
    </w:p>
    <w:p w14:paraId="767B24FB" w14:textId="77777777" w:rsidR="00DB4E10" w:rsidRPr="005C32FE" w:rsidRDefault="00DB4E10" w:rsidP="00DB4E10">
      <w:pPr>
        <w:spacing w:line="360" w:lineRule="auto"/>
        <w:jc w:val="both"/>
        <w:rPr>
          <w:rFonts w:ascii="David" w:hAnsi="David" w:cs="David"/>
          <w:sz w:val="24"/>
          <w:szCs w:val="24"/>
          <w:u w:val="single"/>
          <w:rtl/>
        </w:rPr>
      </w:pPr>
      <w:r w:rsidRPr="005C32FE">
        <w:rPr>
          <w:rFonts w:ascii="David" w:hAnsi="David" w:cs="David"/>
          <w:sz w:val="24"/>
          <w:szCs w:val="24"/>
          <w:rtl/>
        </w:rPr>
        <w:t>להצטרפות לאגודה ניתן לפנות</w:t>
      </w:r>
      <w:r w:rsidRPr="005C32FE">
        <w:rPr>
          <w:rFonts w:ascii="David" w:hAnsi="David" w:cs="David"/>
          <w:sz w:val="24"/>
          <w:szCs w:val="24"/>
        </w:rPr>
        <w:t xml:space="preserve"> </w:t>
      </w:r>
      <w:r w:rsidRPr="005C32FE">
        <w:rPr>
          <w:rFonts w:ascii="David" w:hAnsi="David" w:cs="David"/>
          <w:sz w:val="24"/>
          <w:szCs w:val="24"/>
          <w:rtl/>
        </w:rPr>
        <w:t xml:space="preserve">למנכ"ל האגודה ד"ר </w:t>
      </w:r>
      <w:proofErr w:type="spellStart"/>
      <w:r w:rsidRPr="005C32FE">
        <w:rPr>
          <w:rFonts w:ascii="David" w:hAnsi="David" w:cs="David"/>
          <w:sz w:val="24"/>
          <w:szCs w:val="24"/>
          <w:rtl/>
        </w:rPr>
        <w:t>ריקובר</w:t>
      </w:r>
      <w:proofErr w:type="spellEnd"/>
      <w:r w:rsidRPr="005C32FE">
        <w:rPr>
          <w:rFonts w:ascii="David" w:hAnsi="David" w:cs="David"/>
          <w:sz w:val="24"/>
          <w:szCs w:val="24"/>
          <w:rtl/>
        </w:rPr>
        <w:t xml:space="preserve"> איתמר</w:t>
      </w:r>
      <w:r>
        <w:rPr>
          <w:rFonts w:ascii="David" w:hAnsi="David" w:cs="David" w:hint="cs"/>
          <w:sz w:val="24"/>
          <w:szCs w:val="24"/>
          <w:rtl/>
        </w:rPr>
        <w:t xml:space="preserve">, </w:t>
      </w:r>
      <w:r w:rsidRPr="005C32FE">
        <w:rPr>
          <w:rFonts w:ascii="David" w:hAnsi="David" w:cs="David"/>
          <w:sz w:val="24"/>
          <w:szCs w:val="24"/>
          <w:rtl/>
        </w:rPr>
        <w:t xml:space="preserve">בטלפון 054-3098055, בדוא"ל: </w:t>
      </w:r>
      <w:hyperlink r:id="rId12" w:history="1">
        <w:r w:rsidRPr="005C32FE">
          <w:rPr>
            <w:rStyle w:val="Hyperlink"/>
            <w:rFonts w:ascii="David" w:hAnsi="David" w:cs="David"/>
            <w:sz w:val="24"/>
            <w:szCs w:val="24"/>
          </w:rPr>
          <w:t>itamar.rickover@gmail.com</w:t>
        </w:r>
      </w:hyperlink>
    </w:p>
    <w:p w14:paraId="6D46B9DA" w14:textId="77777777" w:rsidR="00DB4E10" w:rsidRDefault="00DB4E10" w:rsidP="00DB4E10">
      <w:pPr>
        <w:spacing w:line="360" w:lineRule="auto"/>
        <w:jc w:val="both"/>
        <w:rPr>
          <w:rFonts w:ascii="David" w:hAnsi="David" w:cs="David"/>
          <w:sz w:val="24"/>
          <w:szCs w:val="24"/>
        </w:rPr>
      </w:pPr>
    </w:p>
    <w:p w14:paraId="15E50896" w14:textId="0E87301F" w:rsidR="00DB4E10" w:rsidRPr="00DB4E10" w:rsidRDefault="00DB4E10" w:rsidP="006C604E">
      <w:pPr>
        <w:spacing w:line="360" w:lineRule="auto"/>
        <w:jc w:val="both"/>
        <w:rPr>
          <w:rFonts w:ascii="David" w:hAnsi="David" w:cs="David"/>
          <w:sz w:val="24"/>
          <w:szCs w:val="24"/>
          <w:rtl/>
        </w:rPr>
      </w:pPr>
    </w:p>
    <w:p w14:paraId="734DCFA1" w14:textId="0B234070" w:rsidR="00DB4E10" w:rsidRDefault="00DB4E10" w:rsidP="006C604E">
      <w:pPr>
        <w:spacing w:line="360" w:lineRule="auto"/>
        <w:jc w:val="both"/>
        <w:rPr>
          <w:rFonts w:ascii="David" w:hAnsi="David" w:cs="David"/>
          <w:sz w:val="24"/>
          <w:szCs w:val="24"/>
          <w:rtl/>
        </w:rPr>
      </w:pPr>
    </w:p>
    <w:p w14:paraId="626BC05C" w14:textId="43960CD3" w:rsidR="00DB4E10" w:rsidRDefault="00BA7100" w:rsidP="006C604E">
      <w:pPr>
        <w:spacing w:line="360" w:lineRule="auto"/>
        <w:jc w:val="both"/>
        <w:rPr>
          <w:rFonts w:ascii="David" w:hAnsi="David" w:cs="David"/>
          <w:sz w:val="24"/>
          <w:szCs w:val="24"/>
          <w:rtl/>
        </w:rPr>
      </w:pPr>
      <w:r>
        <w:rPr>
          <w:rFonts w:ascii="David" w:hAnsi="David" w:cs="David"/>
          <w:noProof/>
          <w:sz w:val="24"/>
          <w:szCs w:val="24"/>
        </w:rPr>
        <w:lastRenderedPageBreak/>
        <w:drawing>
          <wp:anchor distT="0" distB="0" distL="114300" distR="114300" simplePos="0" relativeHeight="251621888" behindDoc="0" locked="0" layoutInCell="1" allowOverlap="1" wp14:anchorId="31B35F7D" wp14:editId="2F7D7EAA">
            <wp:simplePos x="0" y="0"/>
            <wp:positionH relativeFrom="margin">
              <wp:posOffset>-103505</wp:posOffset>
            </wp:positionH>
            <wp:positionV relativeFrom="paragraph">
              <wp:posOffset>401320</wp:posOffset>
            </wp:positionV>
            <wp:extent cx="5243195" cy="342900"/>
            <wp:effectExtent l="152400" t="152400" r="338455" b="34290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3195" cy="342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4D5CB70" w14:textId="3322FA98" w:rsidR="000C5EC4" w:rsidRDefault="00AD67DF" w:rsidP="006C604E">
      <w:pPr>
        <w:bidi w:val="0"/>
        <w:spacing w:line="360" w:lineRule="auto"/>
        <w:jc w:val="both"/>
        <w:rPr>
          <w:rFonts w:ascii="David" w:hAnsi="David" w:cs="David"/>
          <w:sz w:val="24"/>
          <w:szCs w:val="24"/>
        </w:rPr>
      </w:pPr>
      <w:r w:rsidRPr="00AD67DF">
        <w:rPr>
          <w:rFonts w:ascii="David" w:hAnsi="David" w:cs="David"/>
          <w:sz w:val="24"/>
          <w:szCs w:val="24"/>
        </w:rPr>
        <w:t>Eran-</w:t>
      </w:r>
      <w:proofErr w:type="spellStart"/>
      <w:r w:rsidRPr="00AD67DF">
        <w:rPr>
          <w:rFonts w:ascii="David" w:hAnsi="David" w:cs="David"/>
          <w:sz w:val="24"/>
          <w:szCs w:val="24"/>
        </w:rPr>
        <w:t>Jona</w:t>
      </w:r>
      <w:proofErr w:type="spellEnd"/>
      <w:r w:rsidRPr="00AD67DF">
        <w:rPr>
          <w:rFonts w:ascii="David" w:hAnsi="David" w:cs="David"/>
          <w:sz w:val="24"/>
          <w:szCs w:val="24"/>
        </w:rPr>
        <w:t xml:space="preserve">, M., </w:t>
      </w:r>
      <w:proofErr w:type="spellStart"/>
      <w:r w:rsidRPr="00AD67DF">
        <w:rPr>
          <w:rFonts w:ascii="David" w:hAnsi="David" w:cs="David"/>
          <w:sz w:val="24"/>
          <w:szCs w:val="24"/>
        </w:rPr>
        <w:t>Tiargan</w:t>
      </w:r>
      <w:proofErr w:type="spellEnd"/>
      <w:r w:rsidRPr="00AD67DF">
        <w:rPr>
          <w:rFonts w:ascii="David" w:hAnsi="David" w:cs="David"/>
          <w:sz w:val="24"/>
          <w:szCs w:val="24"/>
        </w:rPr>
        <w:t xml:space="preserve">-Orr, R., Levine, S. Z., </w:t>
      </w:r>
      <w:proofErr w:type="spellStart"/>
      <w:r w:rsidRPr="00AD67DF">
        <w:rPr>
          <w:rFonts w:ascii="David" w:hAnsi="David" w:cs="David"/>
          <w:sz w:val="24"/>
          <w:szCs w:val="24"/>
        </w:rPr>
        <w:t>Limor</w:t>
      </w:r>
      <w:proofErr w:type="spellEnd"/>
      <w:r w:rsidRPr="00AD67DF">
        <w:rPr>
          <w:rFonts w:ascii="David" w:hAnsi="David" w:cs="David"/>
          <w:sz w:val="24"/>
          <w:szCs w:val="24"/>
        </w:rPr>
        <w:t xml:space="preserve">, Y., </w:t>
      </w:r>
      <w:proofErr w:type="spellStart"/>
      <w:r w:rsidRPr="00AD67DF">
        <w:rPr>
          <w:rFonts w:ascii="David" w:hAnsi="David" w:cs="David"/>
          <w:sz w:val="24"/>
          <w:szCs w:val="24"/>
        </w:rPr>
        <w:t>Schenhav</w:t>
      </w:r>
      <w:proofErr w:type="spellEnd"/>
      <w:r w:rsidRPr="00AD67DF">
        <w:rPr>
          <w:rFonts w:ascii="David" w:hAnsi="David" w:cs="David"/>
          <w:sz w:val="24"/>
          <w:szCs w:val="24"/>
        </w:rPr>
        <w:t xml:space="preserve">, M., &amp; Ben-Shalom, U. (2022). </w:t>
      </w:r>
      <w:r w:rsidRPr="00AD67DF">
        <w:rPr>
          <w:rFonts w:ascii="David" w:hAnsi="David" w:cs="David"/>
          <w:b/>
          <w:bCs/>
          <w:sz w:val="24"/>
          <w:szCs w:val="24"/>
        </w:rPr>
        <w:t>Habituation of Fear—Israeli-Jewish Population during Protracted Belligerence.</w:t>
      </w:r>
      <w:r w:rsidRPr="00AD67DF">
        <w:rPr>
          <w:rFonts w:ascii="David" w:hAnsi="David" w:cs="David"/>
          <w:sz w:val="24"/>
          <w:szCs w:val="24"/>
        </w:rPr>
        <w:t xml:space="preserve"> </w:t>
      </w:r>
      <w:r w:rsidRPr="008B0E0F">
        <w:rPr>
          <w:rFonts w:ascii="David" w:hAnsi="David" w:cs="David"/>
          <w:sz w:val="24"/>
          <w:szCs w:val="24"/>
          <w:u w:val="single"/>
        </w:rPr>
        <w:t>International Journal of Environmental Research and Public Health</w:t>
      </w:r>
      <w:r w:rsidRPr="00AD67DF">
        <w:rPr>
          <w:rFonts w:ascii="David" w:hAnsi="David" w:cs="David"/>
          <w:sz w:val="24"/>
          <w:szCs w:val="24"/>
        </w:rPr>
        <w:t xml:space="preserve">, </w:t>
      </w:r>
      <w:r w:rsidRPr="008B0E0F">
        <w:rPr>
          <w:rFonts w:ascii="David" w:hAnsi="David" w:cs="David"/>
          <w:i/>
          <w:iCs/>
          <w:sz w:val="24"/>
          <w:szCs w:val="24"/>
        </w:rPr>
        <w:t>19(23), 16067</w:t>
      </w:r>
      <w:r w:rsidRPr="00AD67DF">
        <w:rPr>
          <w:rFonts w:ascii="David" w:hAnsi="David" w:cs="David"/>
          <w:sz w:val="24"/>
          <w:szCs w:val="24"/>
          <w:rtl/>
        </w:rPr>
        <w:t>.‏</w:t>
      </w:r>
    </w:p>
    <w:p w14:paraId="5FF47814" w14:textId="4D8B92DA" w:rsidR="00AD67DF" w:rsidRDefault="00AD67DF" w:rsidP="006C604E">
      <w:pPr>
        <w:spacing w:line="360" w:lineRule="auto"/>
        <w:jc w:val="both"/>
        <w:rPr>
          <w:rFonts w:ascii="David" w:hAnsi="David" w:cs="David"/>
          <w:sz w:val="24"/>
          <w:szCs w:val="24"/>
          <w:rtl/>
        </w:rPr>
      </w:pPr>
      <w:r w:rsidRPr="00AD67DF">
        <w:rPr>
          <w:rFonts w:ascii="David" w:hAnsi="David" w:cs="David"/>
          <w:sz w:val="24"/>
          <w:szCs w:val="24"/>
          <w:rtl/>
        </w:rPr>
        <w:t>זיהוי</w:t>
      </w:r>
      <w:r w:rsidR="008B0E0F">
        <w:rPr>
          <w:rFonts w:ascii="David" w:hAnsi="David" w:cs="David" w:hint="cs"/>
          <w:sz w:val="24"/>
          <w:szCs w:val="24"/>
          <w:rtl/>
        </w:rPr>
        <w:t>ים</w:t>
      </w:r>
      <w:r w:rsidRPr="00AD67DF">
        <w:rPr>
          <w:rFonts w:ascii="David" w:hAnsi="David" w:cs="David"/>
          <w:sz w:val="24"/>
          <w:szCs w:val="24"/>
          <w:rtl/>
        </w:rPr>
        <w:t xml:space="preserve"> של גורמי פגיעות וחוסן בק</w:t>
      </w:r>
      <w:r w:rsidR="008B0E0F">
        <w:rPr>
          <w:rFonts w:ascii="David" w:hAnsi="David" w:cs="David" w:hint="cs"/>
          <w:sz w:val="24"/>
          <w:szCs w:val="24"/>
          <w:rtl/>
        </w:rPr>
        <w:t>רב ק</w:t>
      </w:r>
      <w:r w:rsidRPr="00AD67DF">
        <w:rPr>
          <w:rFonts w:ascii="David" w:hAnsi="David" w:cs="David"/>
          <w:sz w:val="24"/>
          <w:szCs w:val="24"/>
          <w:rtl/>
        </w:rPr>
        <w:t xml:space="preserve">הילות המתמודדות עם </w:t>
      </w:r>
      <w:r w:rsidR="008B0E0F">
        <w:rPr>
          <w:rFonts w:ascii="David" w:hAnsi="David" w:cs="David" w:hint="cs"/>
          <w:sz w:val="24"/>
          <w:szCs w:val="24"/>
          <w:rtl/>
        </w:rPr>
        <w:t>סכסוכים אלימים,</w:t>
      </w:r>
      <w:r w:rsidR="008B0E0F" w:rsidRPr="00AD67DF">
        <w:rPr>
          <w:rFonts w:ascii="David" w:hAnsi="David" w:cs="David"/>
          <w:sz w:val="24"/>
          <w:szCs w:val="24"/>
          <w:rtl/>
        </w:rPr>
        <w:t xml:space="preserve"> </w:t>
      </w:r>
      <w:r w:rsidRPr="00AD67DF">
        <w:rPr>
          <w:rFonts w:ascii="David" w:hAnsi="David" w:cs="David"/>
          <w:sz w:val="24"/>
          <w:szCs w:val="24"/>
          <w:rtl/>
        </w:rPr>
        <w:t xml:space="preserve">רלוונטי </w:t>
      </w:r>
      <w:r w:rsidR="008B0E0F" w:rsidRPr="00AD67DF">
        <w:rPr>
          <w:rFonts w:ascii="David" w:hAnsi="David" w:cs="David"/>
          <w:sz w:val="24"/>
          <w:szCs w:val="24"/>
          <w:rtl/>
        </w:rPr>
        <w:t xml:space="preserve">יותר ויותר </w:t>
      </w:r>
      <w:r w:rsidRPr="00AD67DF">
        <w:rPr>
          <w:rFonts w:ascii="David" w:hAnsi="David" w:cs="David"/>
          <w:sz w:val="24"/>
          <w:szCs w:val="24"/>
          <w:rtl/>
        </w:rPr>
        <w:t xml:space="preserve">כיום. מחקר זה נועד לבחון את ההשפעה של אלימות מתמשכת על רמת הפחד של כלל האוכלוסייה הישראלית-יהודית, ואת תפקידו של הסכסוך </w:t>
      </w:r>
      <w:r w:rsidR="008B0E0F">
        <w:rPr>
          <w:rFonts w:ascii="David" w:hAnsi="David" w:cs="David" w:hint="cs"/>
          <w:sz w:val="24"/>
          <w:szCs w:val="24"/>
          <w:rtl/>
        </w:rPr>
        <w:t xml:space="preserve">כמשפיע על </w:t>
      </w:r>
      <w:r w:rsidRPr="00AD67DF">
        <w:rPr>
          <w:rFonts w:ascii="David" w:hAnsi="David" w:cs="David"/>
          <w:sz w:val="24"/>
          <w:szCs w:val="24"/>
          <w:rtl/>
        </w:rPr>
        <w:t xml:space="preserve">הקשר בין גורמים סוציו-אקונומיים </w:t>
      </w:r>
      <w:r w:rsidR="008B0E0F">
        <w:rPr>
          <w:rFonts w:ascii="David" w:hAnsi="David" w:cs="David" w:hint="cs"/>
          <w:sz w:val="24"/>
          <w:szCs w:val="24"/>
          <w:rtl/>
        </w:rPr>
        <w:t xml:space="preserve">לבין </w:t>
      </w:r>
      <w:r w:rsidRPr="00AD67DF">
        <w:rPr>
          <w:rFonts w:ascii="David" w:hAnsi="David" w:cs="David"/>
          <w:sz w:val="24"/>
          <w:szCs w:val="24"/>
          <w:rtl/>
        </w:rPr>
        <w:t xml:space="preserve">פחדים. 66 מדגמים מייצגים </w:t>
      </w:r>
      <w:r w:rsidR="008B0E0F">
        <w:rPr>
          <w:rFonts w:ascii="David" w:hAnsi="David" w:cs="David" w:hint="cs"/>
          <w:sz w:val="24"/>
          <w:szCs w:val="24"/>
          <w:rtl/>
        </w:rPr>
        <w:t xml:space="preserve">נמצאו </w:t>
      </w:r>
      <w:r w:rsidRPr="00AD67DF">
        <w:rPr>
          <w:rFonts w:ascii="David" w:hAnsi="David" w:cs="David"/>
          <w:sz w:val="24"/>
          <w:szCs w:val="24"/>
          <w:rtl/>
        </w:rPr>
        <w:t>ונסקרו בין השנים 2001 ל-2019 (</w:t>
      </w:r>
      <w:r w:rsidRPr="00AD67DF">
        <w:rPr>
          <w:rFonts w:ascii="David" w:hAnsi="David" w:cs="David"/>
          <w:sz w:val="24"/>
          <w:szCs w:val="24"/>
        </w:rPr>
        <w:t>n = 37,190</w:t>
      </w:r>
      <w:r w:rsidRPr="00AD67DF">
        <w:rPr>
          <w:rFonts w:ascii="David" w:hAnsi="David" w:cs="David"/>
          <w:sz w:val="24"/>
          <w:szCs w:val="24"/>
          <w:rtl/>
        </w:rPr>
        <w:t>) שהתרחשו במהלך (</w:t>
      </w:r>
      <w:r w:rsidRPr="00AD67DF">
        <w:rPr>
          <w:rFonts w:ascii="David" w:hAnsi="David" w:cs="David"/>
          <w:sz w:val="24"/>
          <w:szCs w:val="24"/>
        </w:rPr>
        <w:t>n = 14,362</w:t>
      </w:r>
      <w:r w:rsidRPr="00AD67DF">
        <w:rPr>
          <w:rFonts w:ascii="David" w:hAnsi="David" w:cs="David"/>
          <w:sz w:val="24"/>
          <w:szCs w:val="24"/>
          <w:rtl/>
        </w:rPr>
        <w:t>) ובין (</w:t>
      </w:r>
      <w:r w:rsidRPr="00AD67DF">
        <w:rPr>
          <w:rFonts w:ascii="David" w:hAnsi="David" w:cs="David"/>
          <w:sz w:val="24"/>
          <w:szCs w:val="24"/>
        </w:rPr>
        <w:t>n = 22,828</w:t>
      </w:r>
      <w:r w:rsidRPr="00AD67DF">
        <w:rPr>
          <w:rFonts w:ascii="David" w:hAnsi="David" w:cs="David"/>
          <w:sz w:val="24"/>
          <w:szCs w:val="24"/>
          <w:rtl/>
        </w:rPr>
        <w:t>) שבעה סכסוכים ו</w:t>
      </w:r>
      <w:r w:rsidR="001418F4">
        <w:rPr>
          <w:rFonts w:ascii="David" w:hAnsi="David" w:cs="David" w:hint="cs"/>
          <w:sz w:val="24"/>
          <w:szCs w:val="24"/>
          <w:rtl/>
        </w:rPr>
        <w:t>כן ב</w:t>
      </w:r>
      <w:r w:rsidRPr="00AD67DF">
        <w:rPr>
          <w:rFonts w:ascii="David" w:hAnsi="David" w:cs="David"/>
          <w:sz w:val="24"/>
          <w:szCs w:val="24"/>
          <w:rtl/>
        </w:rPr>
        <w:t xml:space="preserve">תקופות ללא סכסוך. התוצאות מראות כי במהלך סכסוכים צבאיים, אזרחים הצהירו על פחות פחדים מפציעה פיזית בהשוואה לזמן השגרה; נצפתה מגמה איטית של ירידה ברמת הפחדים לאורך זמן; בתקופות שגרה, פחד היה קשור </w:t>
      </w:r>
      <w:r w:rsidR="001418F4">
        <w:rPr>
          <w:rFonts w:ascii="David" w:hAnsi="David" w:cs="David" w:hint="cs"/>
          <w:sz w:val="24"/>
          <w:szCs w:val="24"/>
          <w:rtl/>
        </w:rPr>
        <w:t xml:space="preserve">יותר </w:t>
      </w:r>
      <w:r w:rsidRPr="00AD67DF">
        <w:rPr>
          <w:rFonts w:ascii="David" w:hAnsi="David" w:cs="David"/>
          <w:sz w:val="24"/>
          <w:szCs w:val="24"/>
          <w:rtl/>
        </w:rPr>
        <w:t xml:space="preserve">למגדר הנשי ולקבוצת רמת ההכנסה הנמוכה ביותר. למשיבים חרדיים ודתיים היה </w:t>
      </w:r>
      <w:r w:rsidR="001418F4" w:rsidRPr="00AD67DF">
        <w:rPr>
          <w:rFonts w:ascii="David" w:hAnsi="David" w:cs="David"/>
          <w:sz w:val="24"/>
          <w:szCs w:val="24"/>
          <w:rtl/>
        </w:rPr>
        <w:t xml:space="preserve">פחות </w:t>
      </w:r>
      <w:r w:rsidR="001418F4">
        <w:rPr>
          <w:rFonts w:ascii="David" w:hAnsi="David" w:cs="David" w:hint="cs"/>
          <w:sz w:val="24"/>
          <w:szCs w:val="24"/>
          <w:rtl/>
        </w:rPr>
        <w:t xml:space="preserve">פחד באופן משמעותי </w:t>
      </w:r>
      <w:r w:rsidRPr="00AD67DF">
        <w:rPr>
          <w:rFonts w:ascii="David" w:hAnsi="David" w:cs="David"/>
          <w:sz w:val="24"/>
          <w:szCs w:val="24"/>
          <w:rtl/>
        </w:rPr>
        <w:t>מ</w:t>
      </w:r>
      <w:r w:rsidR="001418F4">
        <w:rPr>
          <w:rFonts w:ascii="David" w:hAnsi="David" w:cs="David" w:hint="cs"/>
          <w:sz w:val="24"/>
          <w:szCs w:val="24"/>
          <w:rtl/>
        </w:rPr>
        <w:t xml:space="preserve">אשר </w:t>
      </w:r>
      <w:r w:rsidRPr="00AD67DF">
        <w:rPr>
          <w:rFonts w:ascii="David" w:hAnsi="David" w:cs="David"/>
          <w:sz w:val="24"/>
          <w:szCs w:val="24"/>
          <w:rtl/>
        </w:rPr>
        <w:t>המשיבים החילונים והמסורתיים. במהלך סכסוכים צבאיים השתנו התוצאות באופן משמעותי, בעיקר עבור קבוצת ההכנסה הנמוכה ביותר, נשים וחרדים.</w:t>
      </w:r>
    </w:p>
    <w:p w14:paraId="5FDC3861" w14:textId="63858E52" w:rsidR="00AD67DF" w:rsidRDefault="00000000" w:rsidP="006C604E">
      <w:pPr>
        <w:spacing w:line="360" w:lineRule="auto"/>
        <w:jc w:val="both"/>
        <w:rPr>
          <w:rFonts w:ascii="David" w:hAnsi="David" w:cs="David"/>
          <w:sz w:val="24"/>
          <w:szCs w:val="24"/>
          <w:rtl/>
        </w:rPr>
      </w:pPr>
      <w:hyperlink r:id="rId14" w:history="1">
        <w:r w:rsidR="00AF75A3" w:rsidRPr="00AF75A3">
          <w:rPr>
            <w:rStyle w:val="Hyperlink"/>
            <w:rFonts w:ascii="David" w:hAnsi="David" w:cs="David" w:hint="cs"/>
            <w:sz w:val="24"/>
            <w:szCs w:val="24"/>
            <w:rtl/>
          </w:rPr>
          <w:t>קישור למאמר</w:t>
        </w:r>
      </w:hyperlink>
    </w:p>
    <w:p w14:paraId="3AA9060E" w14:textId="77777777" w:rsidR="00BA7100" w:rsidRDefault="00BA7100" w:rsidP="00BA7100">
      <w:pPr>
        <w:pStyle w:val="a8"/>
        <w:numPr>
          <w:ilvl w:val="0"/>
          <w:numId w:val="2"/>
        </w:numPr>
        <w:spacing w:line="360" w:lineRule="auto"/>
        <w:jc w:val="center"/>
        <w:rPr>
          <w:rFonts w:ascii="David" w:hAnsi="David" w:cs="David"/>
          <w:sz w:val="24"/>
          <w:szCs w:val="24"/>
        </w:rPr>
      </w:pPr>
    </w:p>
    <w:p w14:paraId="24CCE10D" w14:textId="048342DF" w:rsidR="00AD67DF" w:rsidRPr="00BA7100" w:rsidRDefault="00AD67DF" w:rsidP="00BA7100">
      <w:pPr>
        <w:spacing w:line="360" w:lineRule="auto"/>
        <w:jc w:val="both"/>
        <w:rPr>
          <w:rFonts w:ascii="David" w:hAnsi="David" w:cs="David"/>
          <w:sz w:val="24"/>
          <w:szCs w:val="24"/>
          <w:rtl/>
        </w:rPr>
      </w:pPr>
      <w:r w:rsidRPr="00BA7100">
        <w:rPr>
          <w:rFonts w:ascii="David" w:hAnsi="David" w:cs="David" w:hint="cs"/>
          <w:sz w:val="24"/>
          <w:szCs w:val="24"/>
          <w:rtl/>
        </w:rPr>
        <w:t xml:space="preserve">אורי </w:t>
      </w:r>
      <w:proofErr w:type="spellStart"/>
      <w:r w:rsidRPr="00BA7100">
        <w:rPr>
          <w:rFonts w:ascii="David" w:hAnsi="David" w:cs="David" w:hint="cs"/>
          <w:sz w:val="24"/>
          <w:szCs w:val="24"/>
          <w:rtl/>
        </w:rPr>
        <w:t>ורטמן</w:t>
      </w:r>
      <w:proofErr w:type="spellEnd"/>
      <w:r w:rsidRPr="00BA7100">
        <w:rPr>
          <w:rFonts w:ascii="David" w:hAnsi="David" w:cs="David" w:hint="cs"/>
          <w:sz w:val="24"/>
          <w:szCs w:val="24"/>
          <w:rtl/>
        </w:rPr>
        <w:t xml:space="preserve"> וכריסטיאן </w:t>
      </w:r>
      <w:proofErr w:type="spellStart"/>
      <w:r w:rsidRPr="00BA7100">
        <w:rPr>
          <w:rFonts w:ascii="David" w:hAnsi="David" w:cs="David" w:hint="cs"/>
          <w:sz w:val="24"/>
          <w:szCs w:val="24"/>
          <w:rtl/>
        </w:rPr>
        <w:t>קאונרט</w:t>
      </w:r>
      <w:proofErr w:type="spellEnd"/>
      <w:r w:rsidRPr="00BA7100">
        <w:rPr>
          <w:rFonts w:ascii="David" w:hAnsi="David" w:cs="David" w:hint="cs"/>
          <w:sz w:val="24"/>
          <w:szCs w:val="24"/>
          <w:rtl/>
        </w:rPr>
        <w:t>. (2022).</w:t>
      </w:r>
      <w:r w:rsidRPr="00BA7100">
        <w:rPr>
          <w:rFonts w:ascii="David" w:hAnsi="David" w:cs="David" w:hint="cs"/>
          <w:b/>
          <w:bCs/>
          <w:sz w:val="24"/>
          <w:szCs w:val="24"/>
          <w:rtl/>
        </w:rPr>
        <w:t xml:space="preserve"> </w:t>
      </w:r>
      <w:r w:rsidRPr="00BA7100">
        <w:rPr>
          <w:rFonts w:ascii="David" w:hAnsi="David" w:cs="David"/>
          <w:b/>
          <w:bCs/>
          <w:sz w:val="24"/>
          <w:szCs w:val="24"/>
          <w:rtl/>
        </w:rPr>
        <w:t>מרכיב הקהל בתאוריית הבּיטְחוּן (</w:t>
      </w:r>
      <w:proofErr w:type="spellStart"/>
      <w:r w:rsidRPr="00BA7100">
        <w:rPr>
          <w:rFonts w:ascii="David" w:hAnsi="David" w:cs="David"/>
          <w:b/>
          <w:bCs/>
          <w:sz w:val="24"/>
          <w:szCs w:val="24"/>
          <w:rtl/>
        </w:rPr>
        <w:t>ביטחוניזציה</w:t>
      </w:r>
      <w:proofErr w:type="spellEnd"/>
      <w:r w:rsidRPr="00BA7100">
        <w:rPr>
          <w:rFonts w:ascii="David" w:hAnsi="David" w:cs="David"/>
          <w:b/>
          <w:bCs/>
          <w:sz w:val="24"/>
          <w:szCs w:val="24"/>
          <w:rtl/>
        </w:rPr>
        <w:t>)</w:t>
      </w:r>
      <w:r w:rsidRPr="00BA7100">
        <w:rPr>
          <w:rFonts w:ascii="David" w:hAnsi="David" w:cs="David" w:hint="cs"/>
          <w:b/>
          <w:bCs/>
          <w:sz w:val="24"/>
          <w:szCs w:val="24"/>
          <w:rtl/>
        </w:rPr>
        <w:t>,</w:t>
      </w:r>
      <w:r w:rsidRPr="00BA7100">
        <w:rPr>
          <w:rFonts w:ascii="David" w:hAnsi="David" w:cs="David" w:hint="cs"/>
          <w:sz w:val="24"/>
          <w:szCs w:val="24"/>
          <w:rtl/>
        </w:rPr>
        <w:t xml:space="preserve"> </w:t>
      </w:r>
      <w:r w:rsidRPr="00BA7100">
        <w:rPr>
          <w:rFonts w:ascii="David" w:hAnsi="David" w:cs="David" w:hint="cs"/>
          <w:sz w:val="24"/>
          <w:szCs w:val="24"/>
          <w:u w:val="single"/>
          <w:rtl/>
        </w:rPr>
        <w:t>עדכן אסטרטגי</w:t>
      </w:r>
      <w:r w:rsidRPr="00BA7100">
        <w:rPr>
          <w:rFonts w:ascii="David" w:hAnsi="David" w:cs="David" w:hint="cs"/>
          <w:sz w:val="24"/>
          <w:szCs w:val="24"/>
          <w:rtl/>
        </w:rPr>
        <w:t xml:space="preserve">, </w:t>
      </w:r>
      <w:r w:rsidRPr="00BA7100">
        <w:rPr>
          <w:rFonts w:ascii="David" w:hAnsi="David" w:cs="David" w:hint="eastAsia"/>
          <w:i/>
          <w:iCs/>
          <w:sz w:val="24"/>
          <w:szCs w:val="24"/>
          <w:rtl/>
        </w:rPr>
        <w:t>כרך</w:t>
      </w:r>
      <w:r w:rsidRPr="00BA7100">
        <w:rPr>
          <w:rFonts w:ascii="David" w:hAnsi="David" w:cs="David"/>
          <w:i/>
          <w:iCs/>
          <w:sz w:val="24"/>
          <w:szCs w:val="24"/>
          <w:rtl/>
        </w:rPr>
        <w:t xml:space="preserve"> 25, </w:t>
      </w:r>
      <w:r w:rsidRPr="00BA7100">
        <w:rPr>
          <w:rFonts w:ascii="David" w:hAnsi="David" w:cs="David" w:hint="eastAsia"/>
          <w:i/>
          <w:iCs/>
          <w:sz w:val="24"/>
          <w:szCs w:val="24"/>
          <w:rtl/>
        </w:rPr>
        <w:t>גיליון</w:t>
      </w:r>
      <w:r w:rsidRPr="00BA7100">
        <w:rPr>
          <w:rFonts w:ascii="David" w:hAnsi="David" w:cs="David"/>
          <w:i/>
          <w:iCs/>
          <w:sz w:val="24"/>
          <w:szCs w:val="24"/>
          <w:rtl/>
        </w:rPr>
        <w:t xml:space="preserve"> 3</w:t>
      </w:r>
      <w:r w:rsidRPr="00BA7100">
        <w:rPr>
          <w:rFonts w:ascii="David" w:hAnsi="David" w:cs="David"/>
          <w:sz w:val="24"/>
          <w:szCs w:val="24"/>
          <w:rtl/>
        </w:rPr>
        <w:t>.</w:t>
      </w:r>
      <w:r w:rsidRPr="00BA7100">
        <w:rPr>
          <w:rFonts w:ascii="David" w:hAnsi="David" w:cs="David" w:hint="cs"/>
          <w:sz w:val="24"/>
          <w:szCs w:val="24"/>
          <w:rtl/>
        </w:rPr>
        <w:t xml:space="preserve"> </w:t>
      </w:r>
    </w:p>
    <w:p w14:paraId="16A905CB" w14:textId="75C74D41" w:rsidR="00AD67DF" w:rsidRDefault="00AD67DF" w:rsidP="006C604E">
      <w:pPr>
        <w:spacing w:line="360" w:lineRule="auto"/>
        <w:jc w:val="both"/>
        <w:rPr>
          <w:rFonts w:ascii="David" w:hAnsi="David" w:cs="David"/>
          <w:sz w:val="24"/>
          <w:szCs w:val="24"/>
          <w:rtl/>
        </w:rPr>
      </w:pPr>
      <w:r w:rsidRPr="00AD67DF">
        <w:rPr>
          <w:rFonts w:ascii="David" w:hAnsi="David" w:cs="David"/>
          <w:sz w:val="24"/>
          <w:szCs w:val="24"/>
          <w:rtl/>
        </w:rPr>
        <w:t xml:space="preserve">תאוריית הבּיטְחוּן או </w:t>
      </w:r>
      <w:proofErr w:type="spellStart"/>
      <w:r w:rsidRPr="00AD67DF">
        <w:rPr>
          <w:rFonts w:ascii="David" w:hAnsi="David" w:cs="David"/>
          <w:sz w:val="24"/>
          <w:szCs w:val="24"/>
          <w:rtl/>
        </w:rPr>
        <w:t>הביטחוניזציה</w:t>
      </w:r>
      <w:proofErr w:type="spellEnd"/>
      <w:r w:rsidRPr="00AD67DF">
        <w:rPr>
          <w:rFonts w:ascii="David" w:hAnsi="David" w:cs="David"/>
          <w:sz w:val="24"/>
          <w:szCs w:val="24"/>
          <w:rtl/>
        </w:rPr>
        <w:t xml:space="preserve"> (</w:t>
      </w:r>
      <w:r w:rsidRPr="00AD67DF">
        <w:rPr>
          <w:rFonts w:ascii="David" w:hAnsi="David" w:cs="David"/>
          <w:sz w:val="24"/>
          <w:szCs w:val="24"/>
        </w:rPr>
        <w:t>Securitization</w:t>
      </w:r>
      <w:r w:rsidRPr="00AD67DF">
        <w:rPr>
          <w:rFonts w:ascii="David" w:hAnsi="David" w:cs="David"/>
          <w:sz w:val="24"/>
          <w:szCs w:val="24"/>
          <w:rtl/>
        </w:rPr>
        <w:t>, או 'אסכולת קופנהגן' כפי שהיא מכונה לא פעם) נמצאת מזה שנים אחדות בחזית התאוריות בתחום היחסים הבינלאומיים, עם המשׂגה מתקדמת של רעיון הבּיטָחוֹן. תרומתו של מאמר זה לשיח הקיים היא באמצעות המשגת ה'קהל' (</w:t>
      </w:r>
      <w:r w:rsidRPr="00AD67DF">
        <w:rPr>
          <w:rFonts w:ascii="David" w:hAnsi="David" w:cs="David"/>
          <w:sz w:val="24"/>
          <w:szCs w:val="24"/>
        </w:rPr>
        <w:t>audience</w:t>
      </w:r>
      <w:r w:rsidRPr="00AD67DF">
        <w:rPr>
          <w:rFonts w:ascii="David" w:hAnsi="David" w:cs="David"/>
          <w:sz w:val="24"/>
          <w:szCs w:val="24"/>
          <w:rtl/>
        </w:rPr>
        <w:t>). אף כי המושג קהל הוא מרכיב מרכזי בתאוריית הבּיטְחוּן, הוא לא זכה לפיתוח ולהרחבה במידה מספקת בניסוח המקורי של התאוריה. מתוך הכרה שלתפיסה ולתפיסה מוטעית (</w:t>
      </w:r>
      <w:r w:rsidRPr="00AD67DF">
        <w:rPr>
          <w:rFonts w:ascii="David" w:hAnsi="David" w:cs="David"/>
          <w:sz w:val="24"/>
          <w:szCs w:val="24"/>
        </w:rPr>
        <w:t>perception and misperception</w:t>
      </w:r>
      <w:r w:rsidRPr="00AD67DF">
        <w:rPr>
          <w:rFonts w:ascii="David" w:hAnsi="David" w:cs="David"/>
          <w:sz w:val="24"/>
          <w:szCs w:val="24"/>
          <w:rtl/>
        </w:rPr>
        <w:t xml:space="preserve">) יש תפקיד בולט בהבנת הפוליטיקה העולמית, המאמר מציע שילוב בין פסיכולוגיה פוליטית לתאוריית </w:t>
      </w:r>
      <w:proofErr w:type="spellStart"/>
      <w:r w:rsidRPr="00AD67DF">
        <w:rPr>
          <w:rFonts w:ascii="David" w:hAnsi="David" w:cs="David"/>
          <w:sz w:val="24"/>
          <w:szCs w:val="24"/>
          <w:rtl/>
        </w:rPr>
        <w:t>הביטחוניזציה</w:t>
      </w:r>
      <w:proofErr w:type="spellEnd"/>
      <w:r w:rsidRPr="00AD67DF">
        <w:rPr>
          <w:rFonts w:ascii="David" w:hAnsi="David" w:cs="David"/>
          <w:sz w:val="24"/>
          <w:szCs w:val="24"/>
          <w:rtl/>
        </w:rPr>
        <w:t xml:space="preserve">, שיסייע לחוקרים בזיהוי הקהלים הרלוונטיים בתהליכי ביטְחוּן, כפי שמתואר באסכולת קופנהגן. ההמשגה החדשה מתמקדת בשני תחומים לשם זיהוי הקהל הרלוונטי. הראשון הוא חוקי המדינה, ולכן ישות הופכת ל'קהל חוקי' מכוח החוק; והשני הוא התפיסה הפוליטית של השחקן או של הקהל המבצעים את הביטְחוּן, ואז </w:t>
      </w:r>
      <w:proofErr w:type="spellStart"/>
      <w:r w:rsidRPr="00AD67DF">
        <w:rPr>
          <w:rFonts w:ascii="David" w:hAnsi="David" w:cs="David"/>
          <w:sz w:val="24"/>
          <w:szCs w:val="24"/>
          <w:rtl/>
        </w:rPr>
        <w:t>ה</w:t>
      </w:r>
      <w:r w:rsidR="001418F4">
        <w:rPr>
          <w:rFonts w:ascii="David" w:hAnsi="David" w:cs="David" w:hint="cs"/>
          <w:sz w:val="24"/>
          <w:szCs w:val="24"/>
          <w:rtl/>
        </w:rPr>
        <w:t>י</w:t>
      </w:r>
      <w:r w:rsidRPr="00AD67DF">
        <w:rPr>
          <w:rFonts w:ascii="David" w:hAnsi="David" w:cs="David"/>
          <w:sz w:val="24"/>
          <w:szCs w:val="24"/>
          <w:rtl/>
        </w:rPr>
        <w:t>ישות</w:t>
      </w:r>
      <w:proofErr w:type="spellEnd"/>
      <w:r w:rsidRPr="00AD67DF">
        <w:rPr>
          <w:rFonts w:ascii="David" w:hAnsi="David" w:cs="David"/>
          <w:sz w:val="24"/>
          <w:szCs w:val="24"/>
          <w:rtl/>
        </w:rPr>
        <w:t xml:space="preserve"> הופכת ל'קהל פוליטי'. המסגרת המושגית שמציע מאמר זה אינה שלמה, אך יש בה כדי לשפר את ההבנה התאורטית של מרכיב הקהל בתהליכי ביטְחוּן.</w:t>
      </w:r>
    </w:p>
    <w:p w14:paraId="42A9C7ED" w14:textId="0E15D8AA" w:rsidR="00AB5A2A" w:rsidRDefault="00000000" w:rsidP="006C604E">
      <w:pPr>
        <w:spacing w:line="360" w:lineRule="auto"/>
        <w:jc w:val="both"/>
        <w:rPr>
          <w:rFonts w:ascii="David" w:hAnsi="David" w:cs="David"/>
          <w:sz w:val="24"/>
          <w:szCs w:val="24"/>
          <w:rtl/>
        </w:rPr>
      </w:pPr>
      <w:hyperlink r:id="rId15" w:history="1">
        <w:r w:rsidR="00AF75A3" w:rsidRPr="00AF75A3">
          <w:rPr>
            <w:rStyle w:val="Hyperlink"/>
            <w:rFonts w:ascii="David" w:hAnsi="David" w:cs="David" w:hint="cs"/>
            <w:sz w:val="24"/>
            <w:szCs w:val="24"/>
            <w:rtl/>
          </w:rPr>
          <w:t>קישור למאמר</w:t>
        </w:r>
      </w:hyperlink>
    </w:p>
    <w:p w14:paraId="503662F7" w14:textId="517F789E" w:rsidR="00AB5A2A" w:rsidRDefault="00AB5A2A" w:rsidP="006C604E">
      <w:pPr>
        <w:spacing w:line="360" w:lineRule="auto"/>
        <w:jc w:val="both"/>
        <w:rPr>
          <w:rFonts w:ascii="David" w:hAnsi="David" w:cs="David"/>
          <w:sz w:val="24"/>
          <w:szCs w:val="24"/>
          <w:rtl/>
        </w:rPr>
      </w:pPr>
    </w:p>
    <w:p w14:paraId="22432BE7" w14:textId="77777777" w:rsidR="00AB5A2A" w:rsidRDefault="00AB5A2A" w:rsidP="006C604E">
      <w:pPr>
        <w:spacing w:line="360" w:lineRule="auto"/>
        <w:jc w:val="both"/>
        <w:rPr>
          <w:rFonts w:ascii="David" w:hAnsi="David" w:cs="David"/>
          <w:sz w:val="24"/>
          <w:szCs w:val="24"/>
          <w:rtl/>
        </w:rPr>
      </w:pPr>
    </w:p>
    <w:p w14:paraId="194FBB20" w14:textId="43EDAB8A" w:rsidR="006C604E" w:rsidRPr="006C604E" w:rsidRDefault="006C604E" w:rsidP="006C604E">
      <w:pPr>
        <w:bidi w:val="0"/>
        <w:spacing w:line="360" w:lineRule="auto"/>
        <w:rPr>
          <w:rFonts w:ascii="David" w:hAnsi="David" w:cs="David"/>
          <w:sz w:val="24"/>
          <w:szCs w:val="24"/>
        </w:rPr>
      </w:pPr>
      <w:r w:rsidRPr="006C604E">
        <w:rPr>
          <w:rFonts w:ascii="David" w:hAnsi="David" w:cs="David"/>
          <w:sz w:val="24"/>
          <w:szCs w:val="24"/>
        </w:rPr>
        <w:t xml:space="preserve">Ben-Shalom, U., Hitman, G., Orr, R. T., &amp; Rickover, I. (2022). </w:t>
      </w:r>
      <w:r w:rsidRPr="006C604E">
        <w:rPr>
          <w:rFonts w:ascii="David" w:hAnsi="David" w:cs="David"/>
          <w:b/>
          <w:bCs/>
          <w:sz w:val="24"/>
          <w:szCs w:val="24"/>
        </w:rPr>
        <w:t>Perceptions of security and civic services among the Arab minority youth in Israel: Empirical testing of attraction and repulsion forces.</w:t>
      </w:r>
      <w:r w:rsidRPr="006C604E">
        <w:rPr>
          <w:rFonts w:ascii="David" w:hAnsi="David" w:cs="David"/>
          <w:sz w:val="24"/>
          <w:szCs w:val="24"/>
        </w:rPr>
        <w:t xml:space="preserve"> </w:t>
      </w:r>
      <w:r w:rsidRPr="006C604E">
        <w:rPr>
          <w:rFonts w:ascii="David" w:hAnsi="David" w:cs="David"/>
          <w:sz w:val="24"/>
          <w:szCs w:val="24"/>
          <w:u w:val="single"/>
        </w:rPr>
        <w:t>Ethnopolitics</w:t>
      </w:r>
      <w:r w:rsidRPr="006C604E">
        <w:rPr>
          <w:rFonts w:ascii="David" w:hAnsi="David" w:cs="David"/>
          <w:sz w:val="24"/>
          <w:szCs w:val="24"/>
        </w:rPr>
        <w:t xml:space="preserve">, </w:t>
      </w:r>
      <w:r w:rsidRPr="008B6F07">
        <w:rPr>
          <w:rFonts w:ascii="David" w:hAnsi="David" w:cs="David"/>
          <w:i/>
          <w:iCs/>
          <w:sz w:val="24"/>
          <w:szCs w:val="24"/>
        </w:rPr>
        <w:t>1-16</w:t>
      </w:r>
      <w:r w:rsidRPr="006C604E">
        <w:rPr>
          <w:rFonts w:ascii="David" w:hAnsi="David" w:cs="David"/>
          <w:sz w:val="24"/>
          <w:szCs w:val="24"/>
          <w:rtl/>
        </w:rPr>
        <w:t>.‏</w:t>
      </w:r>
    </w:p>
    <w:p w14:paraId="55FC58BC" w14:textId="75A1555D" w:rsidR="00AB5A2A" w:rsidRPr="006C604E" w:rsidRDefault="00AB5A2A" w:rsidP="006C604E">
      <w:pPr>
        <w:spacing w:line="360" w:lineRule="auto"/>
        <w:jc w:val="both"/>
        <w:rPr>
          <w:rFonts w:ascii="David" w:hAnsi="David" w:cs="David"/>
          <w:sz w:val="24"/>
          <w:szCs w:val="24"/>
          <w:rtl/>
        </w:rPr>
      </w:pPr>
      <w:r w:rsidRPr="006C604E">
        <w:rPr>
          <w:rFonts w:ascii="David" w:hAnsi="David" w:cs="David"/>
          <w:sz w:val="24"/>
          <w:szCs w:val="24"/>
          <w:rtl/>
        </w:rPr>
        <w:t xml:space="preserve">במחקר זה נמדדו תפיסות של ביטחון ושירותים אזרחיים בקרב בני המיעוט הישראלי-ערבי. </w:t>
      </w:r>
      <w:r w:rsidR="001418F4">
        <w:rPr>
          <w:rFonts w:ascii="David" w:hAnsi="David" w:cs="David" w:hint="cs"/>
          <w:sz w:val="24"/>
          <w:szCs w:val="24"/>
          <w:rtl/>
        </w:rPr>
        <w:t xml:space="preserve">300 </w:t>
      </w:r>
      <w:r w:rsidRPr="006C604E">
        <w:rPr>
          <w:rFonts w:ascii="David" w:hAnsi="David" w:cs="David"/>
          <w:sz w:val="24"/>
          <w:szCs w:val="24"/>
          <w:rtl/>
        </w:rPr>
        <w:t>משתתפים מילאו שאלון המעריך את נטייתם להירשם לשירות ביטחו</w:t>
      </w:r>
      <w:r w:rsidR="001418F4">
        <w:rPr>
          <w:rFonts w:ascii="David" w:hAnsi="David" w:cs="David" w:hint="cs"/>
          <w:sz w:val="24"/>
          <w:szCs w:val="24"/>
          <w:rtl/>
        </w:rPr>
        <w:t>ני</w:t>
      </w:r>
      <w:r w:rsidRPr="006C604E">
        <w:rPr>
          <w:rFonts w:ascii="David" w:hAnsi="David" w:cs="David"/>
          <w:sz w:val="24"/>
          <w:szCs w:val="24"/>
          <w:rtl/>
        </w:rPr>
        <w:t xml:space="preserve"> ואזרחי. שני סוגי השירות הלאומי היו </w:t>
      </w:r>
      <w:r w:rsidR="001418F4">
        <w:rPr>
          <w:rFonts w:ascii="David" w:hAnsi="David" w:cs="David" w:hint="cs"/>
          <w:sz w:val="24"/>
          <w:szCs w:val="24"/>
          <w:rtl/>
        </w:rPr>
        <w:t>קשורים ל</w:t>
      </w:r>
      <w:r w:rsidRPr="006C604E">
        <w:rPr>
          <w:rFonts w:ascii="David" w:hAnsi="David" w:cs="David"/>
          <w:sz w:val="24"/>
          <w:szCs w:val="24"/>
          <w:rtl/>
        </w:rPr>
        <w:t>שביעות רצון מהחיים בישראל ו</w:t>
      </w:r>
      <w:r w:rsidR="001418F4">
        <w:rPr>
          <w:rFonts w:ascii="David" w:hAnsi="David" w:cs="David" w:hint="cs"/>
          <w:sz w:val="24"/>
          <w:szCs w:val="24"/>
          <w:rtl/>
        </w:rPr>
        <w:t>ל</w:t>
      </w:r>
      <w:r w:rsidRPr="006C604E">
        <w:rPr>
          <w:rFonts w:ascii="David" w:hAnsi="David" w:cs="David"/>
          <w:sz w:val="24"/>
          <w:szCs w:val="24"/>
          <w:rtl/>
        </w:rPr>
        <w:t xml:space="preserve">שלושה גורמי משיכה ודחייה זמניים שהתרחשו בשנים 2020-2021: </w:t>
      </w:r>
      <w:r w:rsidR="001418F4">
        <w:rPr>
          <w:rFonts w:ascii="David" w:hAnsi="David" w:cs="David" w:hint="cs"/>
          <w:sz w:val="24"/>
          <w:szCs w:val="24"/>
          <w:rtl/>
        </w:rPr>
        <w:t xml:space="preserve">סיוע </w:t>
      </w:r>
      <w:r w:rsidRPr="006C604E">
        <w:rPr>
          <w:rFonts w:ascii="David" w:hAnsi="David" w:cs="David"/>
          <w:sz w:val="24"/>
          <w:szCs w:val="24"/>
          <w:rtl/>
        </w:rPr>
        <w:t>צ</w:t>
      </w:r>
      <w:r w:rsidR="001418F4">
        <w:rPr>
          <w:rFonts w:ascii="David" w:hAnsi="David" w:cs="David" w:hint="cs"/>
          <w:sz w:val="24"/>
          <w:szCs w:val="24"/>
          <w:rtl/>
        </w:rPr>
        <w:t>באי</w:t>
      </w:r>
      <w:r w:rsidRPr="006C604E">
        <w:rPr>
          <w:rFonts w:ascii="David" w:hAnsi="David" w:cs="David"/>
          <w:sz w:val="24"/>
          <w:szCs w:val="24"/>
          <w:rtl/>
        </w:rPr>
        <w:t xml:space="preserve"> לרשויות המקומיות במהלך </w:t>
      </w:r>
      <w:proofErr w:type="spellStart"/>
      <w:r w:rsidRPr="006C604E">
        <w:rPr>
          <w:rFonts w:ascii="David" w:hAnsi="David" w:cs="David"/>
          <w:sz w:val="24"/>
          <w:szCs w:val="24"/>
          <w:rtl/>
        </w:rPr>
        <w:t>מגיפת</w:t>
      </w:r>
      <w:proofErr w:type="spellEnd"/>
      <w:r w:rsidRPr="006C604E">
        <w:rPr>
          <w:rFonts w:ascii="David" w:hAnsi="David" w:cs="David"/>
          <w:sz w:val="24"/>
          <w:szCs w:val="24"/>
          <w:rtl/>
        </w:rPr>
        <w:t xml:space="preserve"> הקורונה, פעולות איבה בין יהודים לערבים במאי 2021 ופשע </w:t>
      </w:r>
      <w:r w:rsidR="001418F4">
        <w:rPr>
          <w:rFonts w:ascii="David" w:hAnsi="David" w:cs="David" w:hint="cs"/>
          <w:sz w:val="24"/>
          <w:szCs w:val="24"/>
          <w:rtl/>
        </w:rPr>
        <w:t>בקרב</w:t>
      </w:r>
      <w:r w:rsidRPr="006C604E">
        <w:rPr>
          <w:rFonts w:ascii="David" w:hAnsi="David" w:cs="David"/>
          <w:sz w:val="24"/>
          <w:szCs w:val="24"/>
          <w:rtl/>
        </w:rPr>
        <w:t xml:space="preserve"> קהילות ערביות</w:t>
      </w:r>
      <w:r w:rsidR="001418F4">
        <w:rPr>
          <w:rFonts w:ascii="David" w:hAnsi="David" w:cs="David" w:hint="cs"/>
          <w:sz w:val="24"/>
          <w:szCs w:val="24"/>
          <w:rtl/>
        </w:rPr>
        <w:t xml:space="preserve"> במדינה</w:t>
      </w:r>
      <w:r w:rsidRPr="006C604E">
        <w:rPr>
          <w:rFonts w:ascii="David" w:hAnsi="David" w:cs="David"/>
          <w:sz w:val="24"/>
          <w:szCs w:val="24"/>
          <w:rtl/>
        </w:rPr>
        <w:t xml:space="preserve">. </w:t>
      </w:r>
      <w:r w:rsidR="001418F4">
        <w:rPr>
          <w:rFonts w:ascii="David" w:hAnsi="David" w:cs="David" w:hint="cs"/>
          <w:sz w:val="24"/>
          <w:szCs w:val="24"/>
          <w:rtl/>
        </w:rPr>
        <w:t xml:space="preserve">כך, </w:t>
      </w:r>
      <w:r w:rsidRPr="006C604E">
        <w:rPr>
          <w:rFonts w:ascii="David" w:hAnsi="David" w:cs="David"/>
          <w:sz w:val="24"/>
          <w:szCs w:val="24"/>
          <w:rtl/>
        </w:rPr>
        <w:t xml:space="preserve">נמצא מתאם חיובי חזק בין שביעות רצון מהחיים לבין נכונות לעסוק בביטחון ובשירות לאומי. הגורמים הזמניים לא תיווכו את </w:t>
      </w:r>
      <w:r w:rsidR="001418F4">
        <w:rPr>
          <w:rFonts w:ascii="David" w:hAnsi="David" w:cs="David" w:hint="cs"/>
          <w:sz w:val="24"/>
          <w:szCs w:val="24"/>
          <w:rtl/>
        </w:rPr>
        <w:t xml:space="preserve">הקשר </w:t>
      </w:r>
      <w:r w:rsidRPr="006C604E">
        <w:rPr>
          <w:rFonts w:ascii="David" w:hAnsi="David" w:cs="David"/>
          <w:sz w:val="24"/>
          <w:szCs w:val="24"/>
          <w:rtl/>
        </w:rPr>
        <w:t>הזה. לבסוף</w:t>
      </w:r>
      <w:r w:rsidR="001418F4">
        <w:rPr>
          <w:rFonts w:ascii="David" w:hAnsi="David" w:cs="David" w:hint="cs"/>
          <w:sz w:val="24"/>
          <w:szCs w:val="24"/>
          <w:rtl/>
        </w:rPr>
        <w:t>,</w:t>
      </w:r>
      <w:r w:rsidRPr="006C604E">
        <w:rPr>
          <w:rFonts w:ascii="David" w:hAnsi="David" w:cs="David"/>
          <w:sz w:val="24"/>
          <w:szCs w:val="24"/>
          <w:rtl/>
        </w:rPr>
        <w:t xml:space="preserve"> נידונה האפשרות לגייס </w:t>
      </w:r>
      <w:r w:rsidR="001418F4">
        <w:rPr>
          <w:rFonts w:ascii="David" w:hAnsi="David" w:cs="David" w:hint="cs"/>
          <w:sz w:val="24"/>
          <w:szCs w:val="24"/>
          <w:rtl/>
        </w:rPr>
        <w:t xml:space="preserve">בני ובנות </w:t>
      </w:r>
      <w:r w:rsidRPr="006C604E">
        <w:rPr>
          <w:rFonts w:ascii="David" w:hAnsi="David" w:cs="David"/>
          <w:sz w:val="24"/>
          <w:szCs w:val="24"/>
          <w:rtl/>
        </w:rPr>
        <w:t>מיעוטים ערבים לארגוני ביטחון.</w:t>
      </w:r>
    </w:p>
    <w:p w14:paraId="6B43D65B" w14:textId="75BB2F3D" w:rsidR="00885F13" w:rsidRPr="006C604E" w:rsidRDefault="00000000" w:rsidP="006C604E">
      <w:pPr>
        <w:spacing w:line="360" w:lineRule="auto"/>
        <w:jc w:val="both"/>
        <w:rPr>
          <w:rStyle w:val="Hyperlink"/>
          <w:rFonts w:ascii="David" w:hAnsi="David" w:cs="David"/>
          <w:sz w:val="24"/>
          <w:szCs w:val="24"/>
          <w:rtl/>
        </w:rPr>
      </w:pPr>
      <w:hyperlink r:id="rId16" w:history="1">
        <w:r w:rsidR="00AF75A3" w:rsidRPr="006C604E">
          <w:rPr>
            <w:rStyle w:val="Hyperlink"/>
            <w:rFonts w:ascii="David" w:hAnsi="David" w:cs="David" w:hint="cs"/>
            <w:sz w:val="24"/>
            <w:szCs w:val="24"/>
            <w:rtl/>
          </w:rPr>
          <w:t>קישור למאמר</w:t>
        </w:r>
      </w:hyperlink>
    </w:p>
    <w:p w14:paraId="2323180B" w14:textId="77777777" w:rsidR="00BA7100" w:rsidRPr="00BA7100" w:rsidRDefault="00BA7100" w:rsidP="00BA7100">
      <w:pPr>
        <w:pStyle w:val="a8"/>
        <w:numPr>
          <w:ilvl w:val="0"/>
          <w:numId w:val="2"/>
        </w:numPr>
        <w:bidi w:val="0"/>
        <w:spacing w:line="360" w:lineRule="auto"/>
        <w:jc w:val="center"/>
        <w:rPr>
          <w:rFonts w:ascii="David" w:hAnsi="David" w:cs="David"/>
          <w:sz w:val="24"/>
          <w:szCs w:val="24"/>
          <w:rtl/>
          <w:lang w:val="en-GB"/>
        </w:rPr>
      </w:pPr>
    </w:p>
    <w:p w14:paraId="4DB460C5" w14:textId="22FEC6F3" w:rsidR="00AB5A2A" w:rsidRPr="00885F13" w:rsidRDefault="00AB5A2A" w:rsidP="00BA7100">
      <w:pPr>
        <w:bidi w:val="0"/>
        <w:spacing w:line="360" w:lineRule="auto"/>
        <w:jc w:val="both"/>
        <w:rPr>
          <w:rFonts w:ascii="David" w:hAnsi="David" w:cs="David"/>
          <w:sz w:val="24"/>
          <w:szCs w:val="24"/>
        </w:rPr>
      </w:pPr>
      <w:proofErr w:type="spellStart"/>
      <w:r w:rsidRPr="00AB5A2A">
        <w:rPr>
          <w:rFonts w:ascii="David" w:hAnsi="David" w:cs="David"/>
          <w:sz w:val="24"/>
          <w:szCs w:val="24"/>
          <w:lang w:val="en-GB"/>
        </w:rPr>
        <w:t>Jabali</w:t>
      </w:r>
      <w:proofErr w:type="spellEnd"/>
      <w:r w:rsidRPr="00AB5A2A">
        <w:rPr>
          <w:rFonts w:ascii="David" w:hAnsi="David" w:cs="David"/>
          <w:sz w:val="24"/>
          <w:szCs w:val="24"/>
          <w:lang w:val="en-GB"/>
        </w:rPr>
        <w:t xml:space="preserve">, O. (2022). </w:t>
      </w:r>
      <w:r w:rsidRPr="00AB5A2A">
        <w:rPr>
          <w:rFonts w:ascii="David" w:hAnsi="David" w:cs="David"/>
          <w:b/>
          <w:bCs/>
          <w:sz w:val="24"/>
          <w:szCs w:val="24"/>
          <w:lang w:val="en-GB"/>
        </w:rPr>
        <w:t xml:space="preserve">Popular Resistance against Israeli Territorial Expropriation: </w:t>
      </w:r>
      <w:proofErr w:type="spellStart"/>
      <w:r w:rsidRPr="00AB5A2A">
        <w:rPr>
          <w:rFonts w:ascii="David" w:hAnsi="David" w:cs="David"/>
          <w:b/>
          <w:bCs/>
          <w:sz w:val="24"/>
          <w:szCs w:val="24"/>
          <w:lang w:val="en-GB"/>
        </w:rPr>
        <w:t>Beita</w:t>
      </w:r>
      <w:proofErr w:type="spellEnd"/>
      <w:r w:rsidRPr="00AB5A2A">
        <w:rPr>
          <w:rFonts w:ascii="David" w:hAnsi="David" w:cs="David"/>
          <w:b/>
          <w:bCs/>
          <w:sz w:val="24"/>
          <w:szCs w:val="24"/>
          <w:lang w:val="en-GB"/>
        </w:rPr>
        <w:t xml:space="preserve"> as a Model.</w:t>
      </w:r>
      <w:r w:rsidRPr="00AB5A2A">
        <w:rPr>
          <w:rFonts w:ascii="David" w:hAnsi="David" w:cs="David"/>
          <w:sz w:val="24"/>
          <w:szCs w:val="24"/>
          <w:lang w:val="en-GB"/>
        </w:rPr>
        <w:t xml:space="preserve"> </w:t>
      </w:r>
      <w:r w:rsidRPr="008147DD">
        <w:rPr>
          <w:rFonts w:ascii="David" w:hAnsi="David" w:cs="David"/>
          <w:sz w:val="24"/>
          <w:szCs w:val="24"/>
          <w:u w:val="single"/>
          <w:lang w:val="en-GB"/>
        </w:rPr>
        <w:t>Middle East Policy</w:t>
      </w:r>
      <w:r w:rsidRPr="008147DD">
        <w:rPr>
          <w:rFonts w:ascii="David" w:hAnsi="David" w:cs="David"/>
          <w:sz w:val="24"/>
          <w:szCs w:val="24"/>
          <w:lang w:val="en-GB"/>
        </w:rPr>
        <w:t>.</w:t>
      </w:r>
      <w:r w:rsidRPr="008147DD">
        <w:rPr>
          <w:rFonts w:ascii="David" w:hAnsi="David" w:cs="David"/>
          <w:sz w:val="24"/>
          <w:szCs w:val="24"/>
          <w:rtl/>
          <w:lang w:val="en-GB"/>
        </w:rPr>
        <w:t>‏</w:t>
      </w:r>
    </w:p>
    <w:p w14:paraId="5EB9763F" w14:textId="1B7DC435" w:rsidR="00AB5A2A" w:rsidRDefault="004A088A" w:rsidP="006C604E">
      <w:pPr>
        <w:spacing w:line="360" w:lineRule="auto"/>
        <w:jc w:val="both"/>
        <w:rPr>
          <w:rFonts w:ascii="David" w:hAnsi="David" w:cs="David"/>
          <w:sz w:val="24"/>
          <w:szCs w:val="24"/>
          <w:rtl/>
        </w:rPr>
      </w:pPr>
      <w:r w:rsidRPr="004A088A">
        <w:rPr>
          <w:rFonts w:ascii="David" w:hAnsi="David" w:cs="David"/>
          <w:sz w:val="24"/>
          <w:szCs w:val="24"/>
          <w:rtl/>
        </w:rPr>
        <w:t xml:space="preserve">הסכסוך הישראלי-פלסטיני </w:t>
      </w:r>
      <w:r w:rsidR="001418F4">
        <w:rPr>
          <w:rFonts w:ascii="David" w:hAnsi="David" w:cs="David" w:hint="cs"/>
          <w:sz w:val="24"/>
          <w:szCs w:val="24"/>
          <w:rtl/>
        </w:rPr>
        <w:t>ה</w:t>
      </w:r>
      <w:r w:rsidRPr="004A088A">
        <w:rPr>
          <w:rFonts w:ascii="David" w:hAnsi="David" w:cs="David"/>
          <w:sz w:val="24"/>
          <w:szCs w:val="24"/>
          <w:rtl/>
        </w:rPr>
        <w:t>תחיל בשנות ה-30</w:t>
      </w:r>
      <w:r w:rsidR="001418F4">
        <w:rPr>
          <w:rFonts w:ascii="David" w:hAnsi="David" w:cs="David" w:hint="cs"/>
          <w:sz w:val="24"/>
          <w:szCs w:val="24"/>
          <w:rtl/>
        </w:rPr>
        <w:t xml:space="preserve"> המוקדמות</w:t>
      </w:r>
      <w:r w:rsidRPr="004A088A">
        <w:rPr>
          <w:rFonts w:ascii="David" w:hAnsi="David" w:cs="David"/>
          <w:sz w:val="24"/>
          <w:szCs w:val="24"/>
          <w:rtl/>
        </w:rPr>
        <w:t xml:space="preserve">. </w:t>
      </w:r>
      <w:r w:rsidR="0072409D">
        <w:rPr>
          <w:rFonts w:ascii="David" w:hAnsi="David" w:cs="David" w:hint="cs"/>
          <w:sz w:val="24"/>
          <w:szCs w:val="24"/>
          <w:rtl/>
        </w:rPr>
        <w:t xml:space="preserve">לדעת הכותב, </w:t>
      </w:r>
      <w:r w:rsidRPr="004A088A">
        <w:rPr>
          <w:rFonts w:ascii="David" w:hAnsi="David" w:cs="David"/>
          <w:sz w:val="24"/>
          <w:szCs w:val="24"/>
          <w:rtl/>
        </w:rPr>
        <w:t xml:space="preserve">הגורם המכריע ביותר שמאריך </w:t>
      </w:r>
      <w:r w:rsidR="001418F4">
        <w:rPr>
          <w:rFonts w:ascii="David" w:hAnsi="David" w:cs="David" w:hint="cs"/>
          <w:sz w:val="24"/>
          <w:szCs w:val="24"/>
          <w:rtl/>
        </w:rPr>
        <w:t xml:space="preserve">אותו </w:t>
      </w:r>
      <w:r w:rsidRPr="004A088A">
        <w:rPr>
          <w:rFonts w:ascii="David" w:hAnsi="David" w:cs="David"/>
          <w:sz w:val="24"/>
          <w:szCs w:val="24"/>
          <w:rtl/>
        </w:rPr>
        <w:t xml:space="preserve">ומונע כל שביב של תקווה הוא התעקשותה של ישראל לעקור את הפלסטינים מאדמותיהם </w:t>
      </w:r>
      <w:r w:rsidR="001418F4" w:rsidRPr="004A088A">
        <w:rPr>
          <w:rFonts w:ascii="David" w:hAnsi="David" w:cs="David"/>
          <w:sz w:val="24"/>
          <w:szCs w:val="24"/>
          <w:rtl/>
        </w:rPr>
        <w:t>ול</w:t>
      </w:r>
      <w:r w:rsidR="001418F4">
        <w:rPr>
          <w:rFonts w:ascii="David" w:hAnsi="David" w:cs="David" w:hint="cs"/>
          <w:sz w:val="24"/>
          <w:szCs w:val="24"/>
          <w:rtl/>
        </w:rPr>
        <w:t>יישב</w:t>
      </w:r>
      <w:r w:rsidR="001418F4" w:rsidRPr="004A088A">
        <w:rPr>
          <w:rFonts w:ascii="David" w:hAnsi="David" w:cs="David"/>
          <w:sz w:val="24"/>
          <w:szCs w:val="24"/>
          <w:rtl/>
        </w:rPr>
        <w:t xml:space="preserve"> </w:t>
      </w:r>
      <w:r w:rsidRPr="004A088A">
        <w:rPr>
          <w:rFonts w:ascii="David" w:hAnsi="David" w:cs="David"/>
          <w:sz w:val="24"/>
          <w:szCs w:val="24"/>
          <w:rtl/>
        </w:rPr>
        <w:t xml:space="preserve">במקומם אזרחים ישראלים. </w:t>
      </w:r>
      <w:r w:rsidR="00C55E1F">
        <w:rPr>
          <w:rFonts w:ascii="David" w:hAnsi="David" w:cs="David" w:hint="cs"/>
          <w:sz w:val="24"/>
          <w:szCs w:val="24"/>
          <w:rtl/>
        </w:rPr>
        <w:t>תוך שימוש ב</w:t>
      </w:r>
      <w:r w:rsidR="00C55E1F" w:rsidRPr="004A088A">
        <w:rPr>
          <w:rFonts w:ascii="David" w:hAnsi="David" w:cs="David"/>
          <w:sz w:val="24"/>
          <w:szCs w:val="24"/>
          <w:rtl/>
        </w:rPr>
        <w:t>תיאוריית היסק</w:t>
      </w:r>
      <w:r w:rsidR="00C55E1F">
        <w:rPr>
          <w:rFonts w:ascii="David" w:hAnsi="David" w:cs="David" w:hint="cs"/>
          <w:sz w:val="24"/>
          <w:szCs w:val="24"/>
          <w:rtl/>
        </w:rPr>
        <w:t xml:space="preserve"> (</w:t>
      </w:r>
      <w:r w:rsidR="00C55E1F">
        <w:rPr>
          <w:rFonts w:ascii="David" w:hAnsi="David" w:cs="David"/>
          <w:sz w:val="24"/>
          <w:szCs w:val="24"/>
        </w:rPr>
        <w:t>I</w:t>
      </w:r>
      <w:r w:rsidR="00C55E1F" w:rsidRPr="00C55E1F">
        <w:rPr>
          <w:rFonts w:ascii="David" w:hAnsi="David" w:cs="David"/>
          <w:sz w:val="24"/>
          <w:szCs w:val="24"/>
        </w:rPr>
        <w:t xml:space="preserve">nference </w:t>
      </w:r>
      <w:r w:rsidR="00C55E1F">
        <w:rPr>
          <w:rFonts w:ascii="David" w:hAnsi="David" w:cs="David"/>
          <w:sz w:val="24"/>
          <w:szCs w:val="24"/>
        </w:rPr>
        <w:t>T</w:t>
      </w:r>
      <w:r w:rsidR="00C55E1F" w:rsidRPr="00C55E1F">
        <w:rPr>
          <w:rFonts w:ascii="David" w:hAnsi="David" w:cs="David"/>
          <w:sz w:val="24"/>
          <w:szCs w:val="24"/>
        </w:rPr>
        <w:t>heory</w:t>
      </w:r>
      <w:r w:rsidR="00C55E1F">
        <w:rPr>
          <w:rFonts w:ascii="David" w:hAnsi="David" w:cs="David" w:hint="cs"/>
          <w:sz w:val="24"/>
          <w:szCs w:val="24"/>
          <w:rtl/>
        </w:rPr>
        <w:t>), מ</w:t>
      </w:r>
      <w:r w:rsidRPr="004A088A">
        <w:rPr>
          <w:rFonts w:ascii="David" w:hAnsi="David" w:cs="David"/>
          <w:sz w:val="24"/>
          <w:szCs w:val="24"/>
          <w:rtl/>
        </w:rPr>
        <w:t xml:space="preserve">חקר זה נועד לחקור את הגל האחרון של התנגדות אזרחית עממית נגד הפקעה טריטוריאלית בעיירה ביתא. מהמחקר עולה כי החרמה טריטוריאלית מתבצעת באופן שיטתי על ידי מתנחלים ישראלים, בסיוע הצבא. </w:t>
      </w:r>
      <w:r w:rsidR="00C55E1F">
        <w:rPr>
          <w:rFonts w:ascii="David" w:hAnsi="David" w:cs="David" w:hint="cs"/>
          <w:sz w:val="24"/>
          <w:szCs w:val="24"/>
          <w:rtl/>
        </w:rPr>
        <w:t xml:space="preserve">מחקר </w:t>
      </w:r>
      <w:r w:rsidRPr="004A088A">
        <w:rPr>
          <w:rFonts w:ascii="David" w:hAnsi="David" w:cs="David"/>
          <w:sz w:val="24"/>
          <w:szCs w:val="24"/>
          <w:rtl/>
        </w:rPr>
        <w:t xml:space="preserve">זה מראה שהגישה הלא-אלימה של ביתא להתנגדות משפרת את הלגיטימיות שלה </w:t>
      </w:r>
      <w:r w:rsidR="00C55E1F">
        <w:rPr>
          <w:rFonts w:ascii="David" w:hAnsi="David" w:cs="David" w:hint="cs"/>
          <w:sz w:val="24"/>
          <w:szCs w:val="24"/>
          <w:rtl/>
        </w:rPr>
        <w:t>ברמה ה</w:t>
      </w:r>
      <w:r w:rsidRPr="004A088A">
        <w:rPr>
          <w:rFonts w:ascii="David" w:hAnsi="David" w:cs="David"/>
          <w:sz w:val="24"/>
          <w:szCs w:val="24"/>
          <w:rtl/>
        </w:rPr>
        <w:t>מקומית ו</w:t>
      </w:r>
      <w:r w:rsidR="00C55E1F">
        <w:rPr>
          <w:rFonts w:ascii="David" w:hAnsi="David" w:cs="David" w:hint="cs"/>
          <w:sz w:val="24"/>
          <w:szCs w:val="24"/>
          <w:rtl/>
        </w:rPr>
        <w:t>ה</w:t>
      </w:r>
      <w:r w:rsidRPr="004A088A">
        <w:rPr>
          <w:rFonts w:ascii="David" w:hAnsi="David" w:cs="David"/>
          <w:sz w:val="24"/>
          <w:szCs w:val="24"/>
          <w:rtl/>
        </w:rPr>
        <w:t xml:space="preserve">בינלאומית ומעודדת בסיס רחב יותר של השתתפות עממית. </w:t>
      </w:r>
      <w:r w:rsidR="00C55E1F">
        <w:rPr>
          <w:rFonts w:ascii="David" w:hAnsi="David" w:cs="David" w:hint="cs"/>
          <w:sz w:val="24"/>
          <w:szCs w:val="24"/>
          <w:rtl/>
        </w:rPr>
        <w:t xml:space="preserve">מאז ומעולם </w:t>
      </w:r>
      <w:r w:rsidRPr="004A088A">
        <w:rPr>
          <w:rFonts w:ascii="David" w:hAnsi="David" w:cs="David"/>
          <w:sz w:val="24"/>
          <w:szCs w:val="24"/>
          <w:rtl/>
        </w:rPr>
        <w:t xml:space="preserve">ביתא השתמשה בסוגים פופולריים של התנגדות אזרחית, כמו הפגנות שבועיות וטקטיקות </w:t>
      </w:r>
      <w:r w:rsidR="00C55E1F">
        <w:rPr>
          <w:rFonts w:ascii="David" w:hAnsi="David" w:cs="David" w:hint="cs"/>
          <w:sz w:val="24"/>
          <w:szCs w:val="24"/>
          <w:rtl/>
        </w:rPr>
        <w:t>"</w:t>
      </w:r>
      <w:r w:rsidRPr="004A088A">
        <w:rPr>
          <w:rFonts w:ascii="David" w:hAnsi="David" w:cs="David"/>
          <w:sz w:val="24"/>
          <w:szCs w:val="24"/>
          <w:rtl/>
        </w:rPr>
        <w:t>בלבול ליל</w:t>
      </w:r>
      <w:r w:rsidR="00C55E1F">
        <w:rPr>
          <w:rFonts w:ascii="David" w:hAnsi="David" w:cs="David" w:hint="cs"/>
          <w:sz w:val="24"/>
          <w:szCs w:val="24"/>
          <w:rtl/>
        </w:rPr>
        <w:t>י"</w:t>
      </w:r>
      <w:r w:rsidRPr="004A088A">
        <w:rPr>
          <w:rFonts w:ascii="David" w:hAnsi="David" w:cs="David"/>
          <w:sz w:val="24"/>
          <w:szCs w:val="24"/>
          <w:rtl/>
        </w:rPr>
        <w:t xml:space="preserve"> בג'בל סביח, כדי להגן על עצמה ולגרש מתנחלים. למרות המחיר הגבוה ששילמה ביתא ופינוי המתנחלים מהמאחז, הצבא הישראלי הפך את האתר לבסיס. המסקנה היא שלהתנגדות אזרחית עממית יש פוטנציאל לאתגר את </w:t>
      </w:r>
      <w:r w:rsidR="00C55E1F">
        <w:rPr>
          <w:rFonts w:ascii="David" w:hAnsi="David" w:cs="David" w:hint="cs"/>
          <w:sz w:val="24"/>
          <w:szCs w:val="24"/>
          <w:rtl/>
        </w:rPr>
        <w:t xml:space="preserve">הכיבוש </w:t>
      </w:r>
      <w:r w:rsidRPr="004A088A">
        <w:rPr>
          <w:rFonts w:ascii="David" w:hAnsi="David" w:cs="David"/>
          <w:sz w:val="24"/>
          <w:szCs w:val="24"/>
          <w:rtl/>
        </w:rPr>
        <w:t>בצורה עוצמתית</w:t>
      </w:r>
      <w:r w:rsidRPr="004A088A">
        <w:rPr>
          <w:rFonts w:ascii="David" w:hAnsi="David" w:cs="David"/>
          <w:sz w:val="24"/>
          <w:szCs w:val="24"/>
        </w:rPr>
        <w:t>.</w:t>
      </w:r>
    </w:p>
    <w:p w14:paraId="7B211A79" w14:textId="40019FA0" w:rsidR="00BA7100" w:rsidRDefault="00000000" w:rsidP="00BA7100">
      <w:pPr>
        <w:spacing w:line="360" w:lineRule="auto"/>
        <w:jc w:val="both"/>
        <w:rPr>
          <w:rFonts w:ascii="David" w:hAnsi="David" w:cs="David"/>
          <w:sz w:val="24"/>
          <w:szCs w:val="24"/>
          <w:rtl/>
          <w:lang w:val="en-GB"/>
        </w:rPr>
      </w:pPr>
      <w:hyperlink r:id="rId17" w:history="1">
        <w:r w:rsidR="00885F13" w:rsidRPr="00885F13">
          <w:rPr>
            <w:rStyle w:val="Hyperlink"/>
            <w:rFonts w:ascii="David" w:hAnsi="David" w:cs="David" w:hint="cs"/>
            <w:sz w:val="24"/>
            <w:szCs w:val="24"/>
            <w:rtl/>
          </w:rPr>
          <w:t>קישור למאמר</w:t>
        </w:r>
      </w:hyperlink>
    </w:p>
    <w:p w14:paraId="7C69A560" w14:textId="77777777" w:rsidR="00BA7100" w:rsidRPr="00BA7100" w:rsidRDefault="00BA7100" w:rsidP="00BA7100">
      <w:pPr>
        <w:pStyle w:val="a8"/>
        <w:numPr>
          <w:ilvl w:val="0"/>
          <w:numId w:val="2"/>
        </w:numPr>
        <w:bidi w:val="0"/>
        <w:spacing w:line="360" w:lineRule="auto"/>
        <w:jc w:val="center"/>
        <w:rPr>
          <w:rFonts w:ascii="David" w:hAnsi="David" w:cs="David"/>
          <w:sz w:val="24"/>
          <w:szCs w:val="24"/>
          <w:rtl/>
          <w:lang w:val="en-GB"/>
        </w:rPr>
      </w:pPr>
    </w:p>
    <w:p w14:paraId="18ED62BE" w14:textId="28486579" w:rsidR="00AB5A2A" w:rsidRPr="004A088A" w:rsidRDefault="004A088A" w:rsidP="00BA7100">
      <w:pPr>
        <w:bidi w:val="0"/>
        <w:spacing w:line="360" w:lineRule="auto"/>
        <w:jc w:val="both"/>
        <w:rPr>
          <w:rFonts w:ascii="David" w:hAnsi="David" w:cs="David"/>
          <w:sz w:val="24"/>
          <w:szCs w:val="24"/>
        </w:rPr>
      </w:pPr>
      <w:proofErr w:type="spellStart"/>
      <w:r w:rsidRPr="004A088A">
        <w:rPr>
          <w:rFonts w:ascii="David" w:hAnsi="David" w:cs="David"/>
          <w:sz w:val="24"/>
          <w:szCs w:val="24"/>
          <w:lang w:val="en-GB"/>
        </w:rPr>
        <w:t>Itsik</w:t>
      </w:r>
      <w:proofErr w:type="spellEnd"/>
      <w:r w:rsidRPr="004A088A">
        <w:rPr>
          <w:rFonts w:ascii="David" w:hAnsi="David" w:cs="David"/>
          <w:sz w:val="24"/>
          <w:szCs w:val="24"/>
          <w:lang w:val="en-GB"/>
        </w:rPr>
        <w:t xml:space="preserve">, R. (2022). </w:t>
      </w:r>
      <w:r w:rsidRPr="00885F13">
        <w:rPr>
          <w:rFonts w:ascii="David" w:hAnsi="David" w:cs="David"/>
          <w:b/>
          <w:bCs/>
          <w:sz w:val="24"/>
          <w:szCs w:val="24"/>
          <w:lang w:val="en-GB"/>
        </w:rPr>
        <w:t>Motivations for Reserve Military Service in Israel.</w:t>
      </w:r>
      <w:r w:rsidRPr="004A088A">
        <w:rPr>
          <w:rFonts w:ascii="David" w:hAnsi="David" w:cs="David"/>
          <w:sz w:val="24"/>
          <w:szCs w:val="24"/>
          <w:lang w:val="en-GB"/>
        </w:rPr>
        <w:t xml:space="preserve"> </w:t>
      </w:r>
      <w:r w:rsidRPr="008147DD">
        <w:rPr>
          <w:rFonts w:ascii="David" w:hAnsi="David" w:cs="David"/>
          <w:sz w:val="24"/>
          <w:szCs w:val="24"/>
          <w:u w:val="single"/>
          <w:lang w:val="en-GB"/>
        </w:rPr>
        <w:t>The RUSI Journal</w:t>
      </w:r>
      <w:r w:rsidRPr="004A088A">
        <w:rPr>
          <w:rFonts w:ascii="David" w:hAnsi="David" w:cs="David"/>
          <w:sz w:val="24"/>
          <w:szCs w:val="24"/>
          <w:lang w:val="en-GB"/>
        </w:rPr>
        <w:t xml:space="preserve">, </w:t>
      </w:r>
      <w:r w:rsidRPr="008147DD">
        <w:rPr>
          <w:rFonts w:ascii="David" w:hAnsi="David" w:cs="David"/>
          <w:i/>
          <w:iCs/>
          <w:sz w:val="24"/>
          <w:szCs w:val="24"/>
          <w:lang w:val="en-GB"/>
        </w:rPr>
        <w:t>1-17</w:t>
      </w:r>
      <w:r w:rsidRPr="004A088A">
        <w:rPr>
          <w:rFonts w:ascii="David" w:hAnsi="David" w:cs="David"/>
          <w:sz w:val="24"/>
          <w:szCs w:val="24"/>
          <w:rtl/>
          <w:lang w:val="en-GB"/>
        </w:rPr>
        <w:t>.‏</w:t>
      </w:r>
    </w:p>
    <w:p w14:paraId="2BC4FB62" w14:textId="77777777" w:rsidR="00BA7100" w:rsidRDefault="004A088A" w:rsidP="006C604E">
      <w:pPr>
        <w:spacing w:line="360" w:lineRule="auto"/>
        <w:jc w:val="both"/>
        <w:rPr>
          <w:rFonts w:ascii="David" w:hAnsi="David" w:cs="David"/>
          <w:sz w:val="24"/>
          <w:szCs w:val="24"/>
          <w:rtl/>
          <w:lang w:val="en-GB"/>
        </w:rPr>
      </w:pPr>
      <w:r w:rsidRPr="004A088A">
        <w:rPr>
          <w:rFonts w:ascii="David" w:hAnsi="David" w:cs="David"/>
          <w:sz w:val="24"/>
          <w:szCs w:val="24"/>
          <w:rtl/>
          <w:lang w:val="en-GB"/>
        </w:rPr>
        <w:t xml:space="preserve">שירות המילואים הצבאי בישראל עבר רפורמה משמעותית בעשור האחרון. יש הטוענים כי חיל המילואים של צה"ל </w:t>
      </w:r>
      <w:r w:rsidR="00C55E1F">
        <w:rPr>
          <w:rFonts w:ascii="David" w:hAnsi="David" w:cs="David" w:hint="cs"/>
          <w:sz w:val="24"/>
          <w:szCs w:val="24"/>
          <w:rtl/>
          <w:lang w:val="en-GB"/>
        </w:rPr>
        <w:t>"</w:t>
      </w:r>
      <w:r w:rsidRPr="004A088A">
        <w:rPr>
          <w:rFonts w:ascii="David" w:hAnsi="David" w:cs="David"/>
          <w:sz w:val="24"/>
          <w:szCs w:val="24"/>
          <w:rtl/>
          <w:lang w:val="en-GB"/>
        </w:rPr>
        <w:t>שוקע</w:t>
      </w:r>
      <w:r w:rsidR="00C55E1F">
        <w:rPr>
          <w:rFonts w:ascii="David" w:hAnsi="David" w:cs="David" w:hint="cs"/>
          <w:sz w:val="24"/>
          <w:szCs w:val="24"/>
          <w:rtl/>
          <w:lang w:val="en-GB"/>
        </w:rPr>
        <w:t>"</w:t>
      </w:r>
      <w:r w:rsidRPr="004A088A">
        <w:rPr>
          <w:rFonts w:ascii="David" w:hAnsi="David" w:cs="David"/>
          <w:sz w:val="24"/>
          <w:szCs w:val="24"/>
          <w:rtl/>
          <w:lang w:val="en-GB"/>
        </w:rPr>
        <w:t xml:space="preserve">, וכי אתוס ההגנה </w:t>
      </w:r>
      <w:r w:rsidR="00C55E1F">
        <w:rPr>
          <w:rFonts w:ascii="David" w:hAnsi="David" w:cs="David" w:hint="cs"/>
          <w:sz w:val="24"/>
          <w:szCs w:val="24"/>
          <w:rtl/>
          <w:lang w:val="en-GB"/>
        </w:rPr>
        <w:t>ו</w:t>
      </w:r>
      <w:r w:rsidRPr="004A088A">
        <w:rPr>
          <w:rFonts w:ascii="David" w:hAnsi="David" w:cs="David"/>
          <w:sz w:val="24"/>
          <w:szCs w:val="24"/>
          <w:rtl/>
          <w:lang w:val="en-GB"/>
        </w:rPr>
        <w:t xml:space="preserve">המוטיבציה לשרת נשחקו. </w:t>
      </w:r>
    </w:p>
    <w:p w14:paraId="1A8F172C" w14:textId="77777777" w:rsidR="00BA7100" w:rsidRDefault="00BA7100" w:rsidP="006C604E">
      <w:pPr>
        <w:spacing w:line="360" w:lineRule="auto"/>
        <w:jc w:val="both"/>
        <w:rPr>
          <w:rFonts w:ascii="David" w:hAnsi="David" w:cs="David"/>
          <w:sz w:val="24"/>
          <w:szCs w:val="24"/>
          <w:rtl/>
          <w:lang w:val="en-GB"/>
        </w:rPr>
      </w:pPr>
    </w:p>
    <w:p w14:paraId="6BAB57CE" w14:textId="7E78C148" w:rsidR="004A088A" w:rsidRDefault="004A088A" w:rsidP="006C604E">
      <w:pPr>
        <w:spacing w:line="360" w:lineRule="auto"/>
        <w:jc w:val="both"/>
        <w:rPr>
          <w:rFonts w:ascii="Cambria Math" w:hAnsi="Cambria Math"/>
          <w:sz w:val="24"/>
          <w:szCs w:val="24"/>
          <w:rtl/>
          <w:lang w:val="en-GB"/>
        </w:rPr>
      </w:pPr>
      <w:r w:rsidRPr="004A088A">
        <w:rPr>
          <w:rFonts w:ascii="David" w:hAnsi="David" w:cs="David"/>
          <w:sz w:val="24"/>
          <w:szCs w:val="24"/>
          <w:rtl/>
          <w:lang w:val="en-GB"/>
        </w:rPr>
        <w:t>רונן איציק מנתח את המוטיבציה לשרת כחייל מילואים בצה"ל באמצעות שילוב של ניתוח כמותי ואיכות</w:t>
      </w:r>
      <w:r w:rsidR="00C55E1F">
        <w:rPr>
          <w:rFonts w:ascii="David" w:hAnsi="David" w:cs="David" w:hint="cs"/>
          <w:sz w:val="24"/>
          <w:szCs w:val="24"/>
          <w:rtl/>
          <w:lang w:val="en-GB"/>
        </w:rPr>
        <w:t>נ</w:t>
      </w:r>
      <w:r w:rsidRPr="004A088A">
        <w:rPr>
          <w:rFonts w:ascii="David" w:hAnsi="David" w:cs="David"/>
          <w:sz w:val="24"/>
          <w:szCs w:val="24"/>
          <w:rtl/>
          <w:lang w:val="en-GB"/>
        </w:rPr>
        <w:t xml:space="preserve">י </w:t>
      </w:r>
      <w:r w:rsidR="00C55E1F">
        <w:rPr>
          <w:rFonts w:ascii="David" w:hAnsi="David" w:cs="David" w:hint="cs"/>
          <w:sz w:val="24"/>
          <w:szCs w:val="24"/>
          <w:rtl/>
          <w:lang w:val="en-GB"/>
        </w:rPr>
        <w:t>ו</w:t>
      </w:r>
      <w:r w:rsidRPr="004A088A">
        <w:rPr>
          <w:rFonts w:ascii="David" w:hAnsi="David" w:cs="David"/>
          <w:sz w:val="24"/>
          <w:szCs w:val="24"/>
          <w:rtl/>
          <w:lang w:val="en-GB"/>
        </w:rPr>
        <w:t xml:space="preserve">מראה </w:t>
      </w:r>
      <w:r w:rsidR="00C55E1F">
        <w:rPr>
          <w:rFonts w:ascii="David" w:hAnsi="David" w:cs="David" w:hint="cs"/>
          <w:sz w:val="24"/>
          <w:szCs w:val="24"/>
          <w:rtl/>
          <w:lang w:val="en-GB"/>
        </w:rPr>
        <w:t xml:space="preserve">כי </w:t>
      </w:r>
      <w:r w:rsidRPr="004A088A">
        <w:rPr>
          <w:rFonts w:ascii="David" w:hAnsi="David" w:cs="David"/>
          <w:sz w:val="24"/>
          <w:szCs w:val="24"/>
          <w:rtl/>
          <w:lang w:val="en-GB"/>
        </w:rPr>
        <w:t>מוטיבציה כזו נובעת בעיקר מ</w:t>
      </w:r>
      <w:r w:rsidR="00C55E1F">
        <w:rPr>
          <w:rFonts w:ascii="David" w:hAnsi="David" w:cs="David" w:hint="cs"/>
          <w:sz w:val="24"/>
          <w:szCs w:val="24"/>
          <w:rtl/>
          <w:lang w:val="en-GB"/>
        </w:rPr>
        <w:t>"</w:t>
      </w:r>
      <w:r w:rsidRPr="004A088A">
        <w:rPr>
          <w:rFonts w:ascii="David" w:hAnsi="David" w:cs="David"/>
          <w:sz w:val="24"/>
          <w:szCs w:val="24"/>
          <w:rtl/>
          <w:lang w:val="en-GB"/>
        </w:rPr>
        <w:t>פטריוטיות בונה</w:t>
      </w:r>
      <w:r w:rsidR="00C55E1F">
        <w:rPr>
          <w:rFonts w:ascii="David" w:hAnsi="David" w:cs="David" w:hint="cs"/>
          <w:sz w:val="24"/>
          <w:szCs w:val="24"/>
          <w:rtl/>
          <w:lang w:val="en-GB"/>
        </w:rPr>
        <w:t>"</w:t>
      </w:r>
      <w:r w:rsidRPr="004A088A">
        <w:rPr>
          <w:rFonts w:ascii="David" w:hAnsi="David" w:cs="David"/>
          <w:sz w:val="24"/>
          <w:szCs w:val="24"/>
          <w:rtl/>
          <w:lang w:val="en-GB"/>
        </w:rPr>
        <w:t>; מכאן שהרפורמות שעשה צה"ל בתחום זה היו אפקטיביות.</w:t>
      </w:r>
    </w:p>
    <w:p w14:paraId="72431423" w14:textId="042C685A" w:rsidR="004A088A" w:rsidRPr="00885F13" w:rsidRDefault="00000000" w:rsidP="006C604E">
      <w:pPr>
        <w:spacing w:line="360" w:lineRule="auto"/>
        <w:jc w:val="both"/>
        <w:rPr>
          <w:rFonts w:ascii="David" w:hAnsi="David" w:cs="David"/>
          <w:sz w:val="24"/>
          <w:szCs w:val="24"/>
          <w:rtl/>
        </w:rPr>
      </w:pPr>
      <w:hyperlink r:id="rId18" w:history="1">
        <w:r w:rsidR="00885F13" w:rsidRPr="00885F13">
          <w:rPr>
            <w:rStyle w:val="Hyperlink"/>
            <w:rFonts w:ascii="David" w:hAnsi="David" w:cs="David" w:hint="cs"/>
            <w:sz w:val="24"/>
            <w:szCs w:val="24"/>
            <w:rtl/>
          </w:rPr>
          <w:t>קישור למאמר</w:t>
        </w:r>
      </w:hyperlink>
    </w:p>
    <w:p w14:paraId="4AB60E42" w14:textId="454DD889" w:rsidR="004A088A" w:rsidRPr="00BA7100" w:rsidRDefault="004A088A" w:rsidP="00BA7100">
      <w:pPr>
        <w:pStyle w:val="a8"/>
        <w:numPr>
          <w:ilvl w:val="0"/>
          <w:numId w:val="2"/>
        </w:numPr>
        <w:spacing w:line="360" w:lineRule="auto"/>
        <w:jc w:val="center"/>
        <w:rPr>
          <w:rFonts w:ascii="Cambria Math" w:hAnsi="Cambria Math"/>
          <w:sz w:val="24"/>
          <w:szCs w:val="24"/>
          <w:rtl/>
          <w:lang w:val="en-GB"/>
        </w:rPr>
      </w:pPr>
    </w:p>
    <w:p w14:paraId="4FCCCA86" w14:textId="01BF508B" w:rsidR="004A088A" w:rsidRDefault="004A088A" w:rsidP="006C604E">
      <w:pPr>
        <w:bidi w:val="0"/>
        <w:spacing w:line="360" w:lineRule="auto"/>
        <w:jc w:val="both"/>
        <w:rPr>
          <w:rFonts w:ascii="David" w:hAnsi="David" w:cs="David"/>
          <w:sz w:val="24"/>
          <w:szCs w:val="24"/>
        </w:rPr>
      </w:pPr>
      <w:proofErr w:type="spellStart"/>
      <w:r w:rsidRPr="004A088A">
        <w:rPr>
          <w:rFonts w:ascii="David" w:hAnsi="David" w:cs="David"/>
          <w:sz w:val="24"/>
          <w:szCs w:val="24"/>
        </w:rPr>
        <w:t>Mor</w:t>
      </w:r>
      <w:proofErr w:type="spellEnd"/>
      <w:r w:rsidRPr="004A088A">
        <w:rPr>
          <w:rFonts w:ascii="David" w:hAnsi="David" w:cs="David"/>
          <w:sz w:val="24"/>
          <w:szCs w:val="24"/>
        </w:rPr>
        <w:t xml:space="preserve">, Z., </w:t>
      </w:r>
      <w:proofErr w:type="spellStart"/>
      <w:r w:rsidRPr="004A088A">
        <w:rPr>
          <w:rFonts w:ascii="David" w:hAnsi="David" w:cs="David"/>
          <w:sz w:val="24"/>
          <w:szCs w:val="24"/>
        </w:rPr>
        <w:t>Davidi</w:t>
      </w:r>
      <w:proofErr w:type="spellEnd"/>
      <w:r w:rsidRPr="004A088A">
        <w:rPr>
          <w:rFonts w:ascii="David" w:hAnsi="David" w:cs="David"/>
          <w:sz w:val="24"/>
          <w:szCs w:val="24"/>
        </w:rPr>
        <w:t xml:space="preserve">, N., &amp; </w:t>
      </w:r>
      <w:proofErr w:type="spellStart"/>
      <w:r w:rsidRPr="004A088A">
        <w:rPr>
          <w:rFonts w:ascii="David" w:hAnsi="David" w:cs="David"/>
          <w:sz w:val="24"/>
          <w:szCs w:val="24"/>
        </w:rPr>
        <w:t>Alroy</w:t>
      </w:r>
      <w:proofErr w:type="spellEnd"/>
      <w:r w:rsidRPr="004A088A">
        <w:rPr>
          <w:rFonts w:ascii="David" w:hAnsi="David" w:cs="David"/>
          <w:sz w:val="24"/>
          <w:szCs w:val="24"/>
        </w:rPr>
        <w:t xml:space="preserve"> </w:t>
      </w:r>
      <w:proofErr w:type="spellStart"/>
      <w:r w:rsidRPr="004A088A">
        <w:rPr>
          <w:rFonts w:ascii="David" w:hAnsi="David" w:cs="David"/>
          <w:sz w:val="24"/>
          <w:szCs w:val="24"/>
        </w:rPr>
        <w:t>Preis</w:t>
      </w:r>
      <w:proofErr w:type="spellEnd"/>
      <w:r w:rsidRPr="004A088A">
        <w:rPr>
          <w:rFonts w:ascii="David" w:hAnsi="David" w:cs="David"/>
          <w:sz w:val="24"/>
          <w:szCs w:val="24"/>
        </w:rPr>
        <w:t xml:space="preserve">, S. (2022). </w:t>
      </w:r>
      <w:r w:rsidRPr="00885F13">
        <w:rPr>
          <w:rFonts w:ascii="David" w:hAnsi="David" w:cs="David"/>
          <w:b/>
          <w:bCs/>
          <w:sz w:val="24"/>
          <w:szCs w:val="24"/>
        </w:rPr>
        <w:t>Civil-military cooperation to contain COVID-19 epidemic in Israel-Lesson learned: Zohar Mor.</w:t>
      </w:r>
      <w:r w:rsidRPr="004A088A">
        <w:rPr>
          <w:rFonts w:ascii="David" w:hAnsi="David" w:cs="David"/>
          <w:sz w:val="24"/>
          <w:szCs w:val="24"/>
        </w:rPr>
        <w:t xml:space="preserve"> </w:t>
      </w:r>
      <w:r w:rsidRPr="008147DD">
        <w:rPr>
          <w:rFonts w:ascii="David" w:hAnsi="David" w:cs="David"/>
          <w:sz w:val="24"/>
          <w:szCs w:val="24"/>
          <w:u w:val="single"/>
        </w:rPr>
        <w:t>European Journal of Public Health</w:t>
      </w:r>
      <w:r w:rsidRPr="004A088A">
        <w:rPr>
          <w:rFonts w:ascii="David" w:hAnsi="David" w:cs="David"/>
          <w:sz w:val="24"/>
          <w:szCs w:val="24"/>
        </w:rPr>
        <w:t xml:space="preserve">, </w:t>
      </w:r>
      <w:r w:rsidRPr="008147DD">
        <w:rPr>
          <w:rFonts w:ascii="David" w:hAnsi="David" w:cs="David"/>
          <w:i/>
          <w:iCs/>
          <w:sz w:val="24"/>
          <w:szCs w:val="24"/>
        </w:rPr>
        <w:t>32</w:t>
      </w:r>
      <w:r w:rsidRPr="004A088A">
        <w:rPr>
          <w:rFonts w:ascii="David" w:hAnsi="David" w:cs="David"/>
          <w:sz w:val="24"/>
          <w:szCs w:val="24"/>
        </w:rPr>
        <w:t>,</w:t>
      </w:r>
      <w:r w:rsidR="00C55E1F">
        <w:rPr>
          <w:rFonts w:ascii="David" w:hAnsi="David" w:cs="David"/>
          <w:sz w:val="24"/>
          <w:szCs w:val="24"/>
        </w:rPr>
        <w:t xml:space="preserve"> 59-131</w:t>
      </w:r>
      <w:r w:rsidRPr="004A088A">
        <w:rPr>
          <w:rFonts w:ascii="David" w:hAnsi="David" w:cs="David"/>
          <w:sz w:val="24"/>
          <w:szCs w:val="24"/>
        </w:rPr>
        <w:t>.</w:t>
      </w:r>
      <w:r w:rsidRPr="004A088A">
        <w:rPr>
          <w:rFonts w:ascii="David" w:hAnsi="David" w:cs="David"/>
          <w:sz w:val="24"/>
          <w:szCs w:val="24"/>
          <w:rtl/>
        </w:rPr>
        <w:t>‏</w:t>
      </w:r>
    </w:p>
    <w:p w14:paraId="7CA1720F" w14:textId="1C439E78" w:rsidR="004A088A" w:rsidRPr="004A088A" w:rsidRDefault="004A088A" w:rsidP="0072409D">
      <w:pPr>
        <w:spacing w:line="360" w:lineRule="auto"/>
        <w:jc w:val="both"/>
        <w:rPr>
          <w:rFonts w:ascii="David" w:hAnsi="David" w:cs="David"/>
          <w:sz w:val="24"/>
          <w:szCs w:val="24"/>
        </w:rPr>
      </w:pPr>
      <w:r w:rsidRPr="004A088A">
        <w:rPr>
          <w:rFonts w:ascii="David" w:hAnsi="David" w:cs="David"/>
          <w:sz w:val="24"/>
          <w:szCs w:val="24"/>
          <w:rtl/>
        </w:rPr>
        <w:t>לשירותי בריאות הציבור (</w:t>
      </w:r>
      <w:r w:rsidRPr="004A088A">
        <w:rPr>
          <w:rFonts w:ascii="David" w:hAnsi="David" w:cs="David"/>
          <w:sz w:val="24"/>
          <w:szCs w:val="24"/>
        </w:rPr>
        <w:t>PHS</w:t>
      </w:r>
      <w:r w:rsidRPr="004A088A">
        <w:rPr>
          <w:rFonts w:ascii="David" w:hAnsi="David" w:cs="David"/>
          <w:sz w:val="24"/>
          <w:szCs w:val="24"/>
          <w:rtl/>
        </w:rPr>
        <w:t>) יש תפקיד מרכזי בשליטה ב</w:t>
      </w:r>
      <w:r w:rsidR="00C55E1F">
        <w:rPr>
          <w:rFonts w:ascii="David" w:hAnsi="David" w:cs="David" w:hint="cs"/>
          <w:sz w:val="24"/>
          <w:szCs w:val="24"/>
          <w:rtl/>
        </w:rPr>
        <w:t>מגפת הקורונה</w:t>
      </w:r>
      <w:r w:rsidRPr="004A088A">
        <w:rPr>
          <w:rFonts w:ascii="David" w:hAnsi="David" w:cs="David"/>
          <w:sz w:val="24"/>
          <w:szCs w:val="24"/>
          <w:rtl/>
        </w:rPr>
        <w:t>. עם התפשטות המג</w:t>
      </w:r>
      <w:r w:rsidR="00C55E1F">
        <w:rPr>
          <w:rFonts w:ascii="David" w:hAnsi="David" w:cs="David" w:hint="cs"/>
          <w:sz w:val="24"/>
          <w:szCs w:val="24"/>
          <w:rtl/>
        </w:rPr>
        <w:t>י</w:t>
      </w:r>
      <w:r w:rsidRPr="004A088A">
        <w:rPr>
          <w:rFonts w:ascii="David" w:hAnsi="David" w:cs="David"/>
          <w:sz w:val="24"/>
          <w:szCs w:val="24"/>
          <w:rtl/>
        </w:rPr>
        <w:t xml:space="preserve">פה, ובשל משאבים מוגבלים, </w:t>
      </w:r>
      <w:r w:rsidR="00C55E1F">
        <w:rPr>
          <w:rFonts w:ascii="David" w:hAnsi="David" w:cs="David" w:hint="cs"/>
          <w:sz w:val="24"/>
          <w:szCs w:val="24"/>
          <w:rtl/>
        </w:rPr>
        <w:t>ה-</w:t>
      </w:r>
      <w:r w:rsidRPr="004A088A">
        <w:rPr>
          <w:rFonts w:ascii="David" w:hAnsi="David" w:cs="David"/>
          <w:sz w:val="24"/>
          <w:szCs w:val="24"/>
        </w:rPr>
        <w:t>PHS</w:t>
      </w:r>
      <w:r w:rsidRPr="004A088A">
        <w:rPr>
          <w:rFonts w:ascii="David" w:hAnsi="David" w:cs="David"/>
          <w:sz w:val="24"/>
          <w:szCs w:val="24"/>
          <w:rtl/>
        </w:rPr>
        <w:t xml:space="preserve"> בישראל </w:t>
      </w:r>
      <w:r w:rsidR="00C55E1F">
        <w:rPr>
          <w:rFonts w:ascii="David" w:hAnsi="David" w:cs="David" w:hint="cs"/>
          <w:sz w:val="24"/>
          <w:szCs w:val="24"/>
          <w:rtl/>
        </w:rPr>
        <w:t xml:space="preserve">הגיע </w:t>
      </w:r>
      <w:r w:rsidRPr="004A088A">
        <w:rPr>
          <w:rFonts w:ascii="David" w:hAnsi="David" w:cs="David"/>
          <w:sz w:val="24"/>
          <w:szCs w:val="24"/>
          <w:rtl/>
        </w:rPr>
        <w:t>ליכולת לבלום את ההתפרצות. בעקבות החלטה פוליטית ביוני 2020, הוטל על פיקוד העורף (</w:t>
      </w:r>
      <w:r w:rsidRPr="004A088A">
        <w:rPr>
          <w:rFonts w:ascii="David" w:hAnsi="David" w:cs="David"/>
          <w:sz w:val="24"/>
          <w:szCs w:val="24"/>
        </w:rPr>
        <w:t>HFC</w:t>
      </w:r>
      <w:r w:rsidRPr="004A088A">
        <w:rPr>
          <w:rFonts w:ascii="David" w:hAnsi="David" w:cs="David"/>
          <w:sz w:val="24"/>
          <w:szCs w:val="24"/>
          <w:rtl/>
        </w:rPr>
        <w:t xml:space="preserve">) של </w:t>
      </w:r>
      <w:r w:rsidR="00C55E1F">
        <w:rPr>
          <w:rFonts w:ascii="David" w:hAnsi="David" w:cs="David" w:hint="cs"/>
          <w:sz w:val="24"/>
          <w:szCs w:val="24"/>
          <w:rtl/>
        </w:rPr>
        <w:t xml:space="preserve">צה"ל </w:t>
      </w:r>
      <w:r w:rsidRPr="004A088A">
        <w:rPr>
          <w:rFonts w:ascii="David" w:hAnsi="David" w:cs="David"/>
          <w:sz w:val="24"/>
          <w:szCs w:val="24"/>
          <w:rtl/>
        </w:rPr>
        <w:t>להשתלב בהפעלת המאמצים האפידמיולוגיים הלאומיים, בעוד ה-</w:t>
      </w:r>
      <w:r w:rsidRPr="004A088A">
        <w:rPr>
          <w:rFonts w:ascii="David" w:hAnsi="David" w:cs="David"/>
          <w:sz w:val="24"/>
          <w:szCs w:val="24"/>
        </w:rPr>
        <w:t>PHS</w:t>
      </w:r>
      <w:r w:rsidRPr="004A088A">
        <w:rPr>
          <w:rFonts w:ascii="David" w:hAnsi="David" w:cs="David"/>
          <w:sz w:val="24"/>
          <w:szCs w:val="24"/>
          <w:rtl/>
        </w:rPr>
        <w:t xml:space="preserve"> נשאר אחראי על המדיניות, קביעת ההנחיות והפיקוח.</w:t>
      </w:r>
      <w:r w:rsidR="0072409D">
        <w:rPr>
          <w:rFonts w:ascii="David" w:hAnsi="David" w:cs="David" w:hint="cs"/>
          <w:sz w:val="24"/>
          <w:szCs w:val="24"/>
          <w:rtl/>
        </w:rPr>
        <w:t xml:space="preserve"> </w:t>
      </w:r>
      <w:r w:rsidRPr="004A088A">
        <w:rPr>
          <w:rFonts w:ascii="David" w:hAnsi="David" w:cs="David"/>
          <w:sz w:val="24"/>
          <w:szCs w:val="24"/>
          <w:rtl/>
        </w:rPr>
        <w:t>ה-</w:t>
      </w:r>
      <w:r w:rsidRPr="004A088A">
        <w:rPr>
          <w:rFonts w:ascii="David" w:hAnsi="David" w:cs="David"/>
          <w:sz w:val="24"/>
          <w:szCs w:val="24"/>
        </w:rPr>
        <w:t>PHS</w:t>
      </w:r>
      <w:r w:rsidRPr="004A088A">
        <w:rPr>
          <w:rFonts w:ascii="David" w:hAnsi="David" w:cs="David"/>
          <w:sz w:val="24"/>
          <w:szCs w:val="24"/>
          <w:rtl/>
        </w:rPr>
        <w:t xml:space="preserve"> האזרחי וה-</w:t>
      </w:r>
      <w:r w:rsidRPr="004A088A">
        <w:rPr>
          <w:rFonts w:ascii="David" w:hAnsi="David" w:cs="David"/>
          <w:sz w:val="24"/>
          <w:szCs w:val="24"/>
        </w:rPr>
        <w:t>HFC</w:t>
      </w:r>
      <w:r w:rsidRPr="004A088A">
        <w:rPr>
          <w:rFonts w:ascii="David" w:hAnsi="David" w:cs="David"/>
          <w:sz w:val="24"/>
          <w:szCs w:val="24"/>
          <w:rtl/>
        </w:rPr>
        <w:t xml:space="preserve"> הצבאי נאלצו ליצור שיתוף פעולה, להקים מבנה היררכי חדש ולחלק את האחריות, למרות ההבדלים בתרבויות הארגוניות, במשאבים הפיננסיים והאנושיים. </w:t>
      </w:r>
      <w:r w:rsidR="0072409D">
        <w:rPr>
          <w:rFonts w:ascii="David" w:hAnsi="David" w:cs="David" w:hint="cs"/>
          <w:sz w:val="24"/>
          <w:szCs w:val="24"/>
          <w:rtl/>
        </w:rPr>
        <w:t xml:space="preserve">לטענת כותבי המאמר, </w:t>
      </w:r>
      <w:r w:rsidRPr="004A088A">
        <w:rPr>
          <w:rFonts w:ascii="David" w:hAnsi="David" w:cs="David"/>
          <w:sz w:val="24"/>
          <w:szCs w:val="24"/>
          <w:rtl/>
        </w:rPr>
        <w:t>שיתוף פעולה אפידמיולוגי אזרחי-צבאי יכול להגביר את התגובה הלאומית בהכלת מגיפות. קובעי מדיניות מכל סוכנות צריכים להשתמש בכישורי מנהיגות כדי לעודד אינטגרציה תוך רגישות לצרכים ולציפיות של כל</w:t>
      </w:r>
      <w:r w:rsidR="00C55E1F">
        <w:rPr>
          <w:rFonts w:ascii="David" w:hAnsi="David" w:cs="David" w:hint="cs"/>
          <w:sz w:val="24"/>
          <w:szCs w:val="24"/>
          <w:rtl/>
        </w:rPr>
        <w:t>ל</w:t>
      </w:r>
      <w:r w:rsidRPr="004A088A">
        <w:rPr>
          <w:rFonts w:ascii="David" w:hAnsi="David" w:cs="David"/>
          <w:sz w:val="24"/>
          <w:szCs w:val="24"/>
          <w:rtl/>
        </w:rPr>
        <w:t xml:space="preserve"> המשתתפים</w:t>
      </w:r>
      <w:r w:rsidR="00C55E1F">
        <w:rPr>
          <w:rFonts w:ascii="David" w:hAnsi="David" w:cs="David" w:hint="cs"/>
          <w:sz w:val="24"/>
          <w:szCs w:val="24"/>
          <w:rtl/>
        </w:rPr>
        <w:t>.</w:t>
      </w:r>
    </w:p>
    <w:p w14:paraId="75634870" w14:textId="64BFEC12" w:rsidR="00885F13" w:rsidRDefault="00000000" w:rsidP="006C604E">
      <w:pPr>
        <w:spacing w:line="360" w:lineRule="auto"/>
        <w:jc w:val="both"/>
        <w:rPr>
          <w:rFonts w:ascii="David" w:hAnsi="David" w:cs="David"/>
          <w:sz w:val="24"/>
          <w:szCs w:val="24"/>
          <w:rtl/>
        </w:rPr>
      </w:pPr>
      <w:hyperlink r:id="rId19" w:history="1">
        <w:r w:rsidR="00885F13" w:rsidRPr="00885F13">
          <w:rPr>
            <w:rStyle w:val="Hyperlink"/>
            <w:rFonts w:ascii="David" w:hAnsi="David" w:cs="David" w:hint="cs"/>
            <w:sz w:val="24"/>
            <w:szCs w:val="24"/>
            <w:rtl/>
          </w:rPr>
          <w:t>קישור למאמר</w:t>
        </w:r>
      </w:hyperlink>
    </w:p>
    <w:p w14:paraId="01206F57" w14:textId="77777777" w:rsidR="00BA7100" w:rsidRPr="00BA7100" w:rsidRDefault="00BA7100" w:rsidP="00BA7100">
      <w:pPr>
        <w:pStyle w:val="a8"/>
        <w:numPr>
          <w:ilvl w:val="0"/>
          <w:numId w:val="2"/>
        </w:numPr>
        <w:spacing w:line="360" w:lineRule="auto"/>
        <w:jc w:val="center"/>
        <w:rPr>
          <w:rFonts w:ascii="David" w:hAnsi="David" w:cs="David"/>
          <w:sz w:val="24"/>
          <w:szCs w:val="24"/>
          <w:rtl/>
        </w:rPr>
      </w:pPr>
    </w:p>
    <w:p w14:paraId="337B7F63" w14:textId="195586C8" w:rsidR="004A088A" w:rsidRDefault="007F44CB" w:rsidP="006C604E">
      <w:pPr>
        <w:spacing w:line="360" w:lineRule="auto"/>
        <w:jc w:val="both"/>
        <w:rPr>
          <w:rFonts w:ascii="David" w:hAnsi="David" w:cs="David"/>
          <w:b/>
          <w:bCs/>
          <w:sz w:val="24"/>
          <w:szCs w:val="24"/>
          <w:rtl/>
          <w:lang w:val="en-GB"/>
        </w:rPr>
      </w:pPr>
      <w:r>
        <w:rPr>
          <w:rFonts w:ascii="David" w:hAnsi="David" w:cs="David" w:hint="cs"/>
          <w:sz w:val="24"/>
          <w:szCs w:val="24"/>
          <w:rtl/>
        </w:rPr>
        <w:t xml:space="preserve">מירב </w:t>
      </w:r>
      <w:proofErr w:type="spellStart"/>
      <w:r>
        <w:rPr>
          <w:rFonts w:ascii="David" w:hAnsi="David" w:cs="David" w:hint="cs"/>
          <w:sz w:val="24"/>
          <w:szCs w:val="24"/>
          <w:rtl/>
        </w:rPr>
        <w:t>וידל</w:t>
      </w:r>
      <w:proofErr w:type="spellEnd"/>
      <w:r>
        <w:rPr>
          <w:rFonts w:ascii="David" w:hAnsi="David" w:cs="David" w:hint="cs"/>
          <w:sz w:val="24"/>
          <w:szCs w:val="24"/>
          <w:rtl/>
        </w:rPr>
        <w:t xml:space="preserve"> ומאיר אלרן</w:t>
      </w:r>
      <w:r w:rsidR="004A088A">
        <w:rPr>
          <w:rFonts w:ascii="David" w:hAnsi="David" w:cs="David" w:hint="cs"/>
          <w:sz w:val="24"/>
          <w:szCs w:val="24"/>
          <w:rtl/>
        </w:rPr>
        <w:t>. (2022).</w:t>
      </w:r>
      <w:r w:rsidR="004A088A">
        <w:rPr>
          <w:rFonts w:ascii="David" w:hAnsi="David" w:cs="David" w:hint="cs"/>
          <w:b/>
          <w:bCs/>
          <w:sz w:val="24"/>
          <w:szCs w:val="24"/>
          <w:rtl/>
        </w:rPr>
        <w:t xml:space="preserve"> </w:t>
      </w:r>
      <w:r w:rsidR="004A088A" w:rsidRPr="004A088A">
        <w:rPr>
          <w:rFonts w:ascii="David" w:hAnsi="David" w:cs="David"/>
          <w:b/>
          <w:bCs/>
          <w:sz w:val="24"/>
          <w:szCs w:val="24"/>
          <w:rtl/>
          <w:lang w:val="en-GB"/>
        </w:rPr>
        <w:t>חוסן חברתי – אתגרים ומענים לחשיפה ממושכת למצב חירום ביטחוני: ניתוח המקרה</w:t>
      </w:r>
      <w:r w:rsidR="004A088A" w:rsidRPr="004A088A">
        <w:rPr>
          <w:rFonts w:ascii="David" w:hAnsi="David" w:cs="David" w:hint="cs"/>
          <w:b/>
          <w:bCs/>
          <w:sz w:val="24"/>
          <w:szCs w:val="24"/>
          <w:rtl/>
          <w:lang w:val="en-GB"/>
        </w:rPr>
        <w:t xml:space="preserve"> </w:t>
      </w:r>
      <w:r w:rsidR="004A088A" w:rsidRPr="004A088A">
        <w:rPr>
          <w:rFonts w:ascii="David" w:hAnsi="David" w:cs="David"/>
          <w:b/>
          <w:bCs/>
          <w:sz w:val="24"/>
          <w:szCs w:val="24"/>
          <w:rtl/>
          <w:lang w:val="en-GB"/>
        </w:rPr>
        <w:t xml:space="preserve">של המועצה האזורית אשכול </w:t>
      </w:r>
      <w:proofErr w:type="spellStart"/>
      <w:r w:rsidR="004A088A" w:rsidRPr="004A088A">
        <w:rPr>
          <w:rFonts w:ascii="David" w:hAnsi="David" w:cs="David"/>
          <w:b/>
          <w:bCs/>
          <w:sz w:val="24"/>
          <w:szCs w:val="24"/>
          <w:rtl/>
          <w:lang w:val="en-GB"/>
        </w:rPr>
        <w:t>ב״עוטף</w:t>
      </w:r>
      <w:proofErr w:type="spellEnd"/>
      <w:r w:rsidR="004A088A" w:rsidRPr="004A088A">
        <w:rPr>
          <w:rFonts w:ascii="David" w:hAnsi="David" w:cs="David"/>
          <w:b/>
          <w:bCs/>
          <w:sz w:val="24"/>
          <w:szCs w:val="24"/>
          <w:rtl/>
          <w:lang w:val="en-GB"/>
        </w:rPr>
        <w:t xml:space="preserve"> עזה״</w:t>
      </w:r>
      <w:r w:rsidR="004A088A">
        <w:rPr>
          <w:rFonts w:ascii="David" w:hAnsi="David" w:cs="David" w:hint="cs"/>
          <w:b/>
          <w:bCs/>
          <w:sz w:val="24"/>
          <w:szCs w:val="24"/>
          <w:rtl/>
          <w:lang w:val="en-GB"/>
        </w:rPr>
        <w:t xml:space="preserve">, </w:t>
      </w:r>
      <w:r w:rsidR="004A088A" w:rsidRPr="009478EA">
        <w:rPr>
          <w:rFonts w:ascii="David" w:hAnsi="David" w:cs="David" w:hint="cs"/>
          <w:sz w:val="24"/>
          <w:szCs w:val="24"/>
          <w:u w:val="single"/>
          <w:rtl/>
        </w:rPr>
        <w:t>עדכן אסטרטגי</w:t>
      </w:r>
      <w:r w:rsidR="004A088A" w:rsidRPr="008147DD">
        <w:rPr>
          <w:rFonts w:ascii="David" w:hAnsi="David" w:cs="David" w:hint="cs"/>
          <w:sz w:val="24"/>
          <w:szCs w:val="24"/>
          <w:rtl/>
        </w:rPr>
        <w:t xml:space="preserve">, </w:t>
      </w:r>
      <w:r w:rsidR="004A088A" w:rsidRPr="008147DD">
        <w:rPr>
          <w:rFonts w:ascii="David" w:hAnsi="David" w:cs="David" w:hint="cs"/>
          <w:i/>
          <w:iCs/>
          <w:sz w:val="24"/>
          <w:szCs w:val="24"/>
          <w:rtl/>
        </w:rPr>
        <w:t>כרך 25, גיליון 3.</w:t>
      </w:r>
    </w:p>
    <w:p w14:paraId="52876723" w14:textId="5D6C2BB0" w:rsidR="007F44CB" w:rsidRDefault="007F44CB" w:rsidP="006C604E">
      <w:pPr>
        <w:spacing w:line="360" w:lineRule="auto"/>
        <w:jc w:val="both"/>
        <w:rPr>
          <w:rFonts w:ascii="David" w:hAnsi="David" w:cs="David"/>
          <w:sz w:val="24"/>
          <w:szCs w:val="24"/>
          <w:rtl/>
          <w:lang w:val="en-GB"/>
        </w:rPr>
      </w:pPr>
      <w:r w:rsidRPr="007F44CB">
        <w:rPr>
          <w:rFonts w:ascii="David" w:hAnsi="David" w:cs="David"/>
          <w:sz w:val="24"/>
          <w:szCs w:val="24"/>
          <w:rtl/>
          <w:lang w:val="en-GB"/>
        </w:rPr>
        <w:t>החוסן החברתי של יישובי עוטף עזה ותושביהם מול אתגרי הטרור מרצועת עזה בעשרים השנים האחרונות נדון בהרחבה במאמרים קודמים. מאמר זה מתמקד בסקירת מאפייני הפעולה של מרכזי החוסן באזור,</w:t>
      </w:r>
      <w:r>
        <w:rPr>
          <w:rFonts w:ascii="David" w:hAnsi="David" w:cs="David" w:hint="cs"/>
          <w:sz w:val="24"/>
          <w:szCs w:val="24"/>
          <w:rtl/>
          <w:lang w:val="en-GB"/>
        </w:rPr>
        <w:t xml:space="preserve"> </w:t>
      </w:r>
      <w:r w:rsidRPr="007F44CB">
        <w:rPr>
          <w:rFonts w:ascii="David" w:hAnsi="David" w:cs="David"/>
          <w:sz w:val="24"/>
          <w:szCs w:val="24"/>
          <w:rtl/>
          <w:lang w:val="en-GB"/>
        </w:rPr>
        <w:t>משמעויותיהם והשלכותיהם, על בסיס הידע שנצבר במשך עשור בניהול מרכז החוסן של המועצה האזורית אשכול. טענתו המרכזית של המאמר היא שמרכזי החוסן משקפים הצלחה מוכחת בהתמודדות</w:t>
      </w:r>
      <w:r>
        <w:rPr>
          <w:rFonts w:ascii="David" w:hAnsi="David" w:cs="David" w:hint="cs"/>
          <w:sz w:val="24"/>
          <w:szCs w:val="24"/>
          <w:rtl/>
          <w:lang w:val="en-GB"/>
        </w:rPr>
        <w:t xml:space="preserve"> </w:t>
      </w:r>
      <w:r w:rsidRPr="007F44CB">
        <w:rPr>
          <w:rFonts w:ascii="David" w:hAnsi="David" w:cs="David"/>
          <w:sz w:val="24"/>
          <w:szCs w:val="24"/>
          <w:rtl/>
          <w:lang w:val="en-GB"/>
        </w:rPr>
        <w:t>עם הפרעות מידי אדם, ובכך הם תרמו רבות להצלחה הישראלית בהתמודדות עם הטרור מעזה. על כן אנו ממליצים לאמץ את מודל מרכזי החוסן ביישום דיפרנציאלי בכל רחבי מדינת ישראל.</w:t>
      </w:r>
    </w:p>
    <w:p w14:paraId="1675F17E" w14:textId="391B085A" w:rsidR="00885F13" w:rsidRPr="008B6F07" w:rsidRDefault="00000000" w:rsidP="006C604E">
      <w:pPr>
        <w:spacing w:line="360" w:lineRule="auto"/>
        <w:jc w:val="both"/>
        <w:rPr>
          <w:rFonts w:ascii="David" w:hAnsi="David" w:cs="David"/>
          <w:sz w:val="24"/>
          <w:szCs w:val="24"/>
          <w:rtl/>
        </w:rPr>
      </w:pPr>
      <w:hyperlink r:id="rId20" w:history="1">
        <w:r w:rsidR="00885F13" w:rsidRPr="00885F13">
          <w:rPr>
            <w:rStyle w:val="Hyperlink"/>
            <w:rFonts w:ascii="David" w:hAnsi="David" w:cs="David" w:hint="cs"/>
            <w:sz w:val="24"/>
            <w:szCs w:val="24"/>
            <w:rtl/>
            <w:lang w:val="en-GB"/>
          </w:rPr>
          <w:t>קישור למאמר</w:t>
        </w:r>
      </w:hyperlink>
    </w:p>
    <w:p w14:paraId="6BFB7AA0" w14:textId="6BA7779B" w:rsidR="00BA7100" w:rsidRPr="00BA7100" w:rsidRDefault="00BA7100" w:rsidP="00BA7100">
      <w:pPr>
        <w:pStyle w:val="a8"/>
        <w:numPr>
          <w:ilvl w:val="0"/>
          <w:numId w:val="2"/>
        </w:numPr>
        <w:spacing w:line="360" w:lineRule="auto"/>
        <w:jc w:val="center"/>
        <w:rPr>
          <w:rFonts w:ascii="David" w:hAnsi="David" w:cs="David"/>
          <w:sz w:val="24"/>
          <w:szCs w:val="24"/>
          <w:rtl/>
          <w:lang w:val="en-GB"/>
        </w:rPr>
      </w:pPr>
    </w:p>
    <w:p w14:paraId="12A460D5" w14:textId="610A88D2" w:rsidR="00BA7100" w:rsidRDefault="00BA7100" w:rsidP="00BA7100">
      <w:pPr>
        <w:spacing w:line="360" w:lineRule="auto"/>
        <w:jc w:val="center"/>
        <w:rPr>
          <w:rFonts w:ascii="David" w:hAnsi="David" w:cs="David"/>
          <w:sz w:val="24"/>
          <w:szCs w:val="24"/>
          <w:rtl/>
          <w:lang w:val="en-GB"/>
        </w:rPr>
      </w:pPr>
    </w:p>
    <w:p w14:paraId="6C2FC4D7" w14:textId="77777777" w:rsidR="00BA7100" w:rsidRPr="00BA7100" w:rsidRDefault="00BA7100" w:rsidP="00BA7100">
      <w:pPr>
        <w:spacing w:line="360" w:lineRule="auto"/>
        <w:jc w:val="center"/>
        <w:rPr>
          <w:rFonts w:ascii="David" w:hAnsi="David" w:cs="David"/>
          <w:sz w:val="24"/>
          <w:szCs w:val="24"/>
          <w:rtl/>
          <w:lang w:val="en-GB"/>
        </w:rPr>
      </w:pPr>
    </w:p>
    <w:p w14:paraId="605E319A" w14:textId="77777777" w:rsidR="00BA7100" w:rsidRDefault="00BA7100" w:rsidP="00356A26">
      <w:pPr>
        <w:spacing w:line="360" w:lineRule="auto"/>
        <w:jc w:val="both"/>
        <w:rPr>
          <w:rFonts w:ascii="David" w:hAnsi="David" w:cs="David"/>
          <w:sz w:val="24"/>
          <w:szCs w:val="24"/>
          <w:rtl/>
          <w:lang w:val="en-GB"/>
        </w:rPr>
      </w:pPr>
    </w:p>
    <w:p w14:paraId="0FB56B87" w14:textId="192FF888" w:rsidR="00356A26" w:rsidRPr="00142279" w:rsidRDefault="00356A26" w:rsidP="00356A26">
      <w:pPr>
        <w:spacing w:line="360" w:lineRule="auto"/>
        <w:jc w:val="both"/>
        <w:rPr>
          <w:rFonts w:ascii="David" w:hAnsi="David" w:cs="David"/>
          <w:sz w:val="24"/>
          <w:szCs w:val="24"/>
        </w:rPr>
      </w:pPr>
      <w:r w:rsidRPr="00142279">
        <w:rPr>
          <w:rFonts w:ascii="David" w:hAnsi="David" w:cs="David" w:hint="cs"/>
          <w:sz w:val="24"/>
          <w:szCs w:val="24"/>
          <w:rtl/>
          <w:lang w:val="en-GB"/>
        </w:rPr>
        <w:t xml:space="preserve">מאיר </w:t>
      </w:r>
      <w:proofErr w:type="spellStart"/>
      <w:r w:rsidRPr="00142279">
        <w:rPr>
          <w:rFonts w:ascii="David" w:hAnsi="David" w:cs="David" w:hint="cs"/>
          <w:sz w:val="24"/>
          <w:szCs w:val="24"/>
          <w:rtl/>
          <w:lang w:val="en-GB"/>
        </w:rPr>
        <w:t>פינקל</w:t>
      </w:r>
      <w:proofErr w:type="spellEnd"/>
      <w:r w:rsidRPr="00142279">
        <w:rPr>
          <w:rFonts w:ascii="David" w:hAnsi="David" w:cs="David" w:hint="cs"/>
          <w:sz w:val="24"/>
          <w:szCs w:val="24"/>
          <w:rtl/>
          <w:lang w:val="en-GB"/>
        </w:rPr>
        <w:t xml:space="preserve">. (2022). </w:t>
      </w:r>
      <w:r w:rsidRPr="00142279">
        <w:rPr>
          <w:rFonts w:ascii="David" w:hAnsi="David" w:cs="David"/>
          <w:b/>
          <w:bCs/>
          <w:sz w:val="24"/>
          <w:szCs w:val="24"/>
          <w:rtl/>
          <w:lang w:val="en-GB"/>
        </w:rPr>
        <w:t>תיאום ציפיות: מהו ניצחון במלחמת לבנון הבאה ומהו מחירו</w:t>
      </w:r>
      <w:r w:rsidRPr="00142279">
        <w:rPr>
          <w:rFonts w:ascii="David" w:hAnsi="David" w:cs="David" w:hint="cs"/>
          <w:b/>
          <w:bCs/>
          <w:sz w:val="24"/>
          <w:szCs w:val="24"/>
          <w:rtl/>
          <w:lang w:val="en-GB"/>
        </w:rPr>
        <w:t xml:space="preserve">, </w:t>
      </w:r>
      <w:r w:rsidRPr="00142279">
        <w:rPr>
          <w:rFonts w:ascii="David" w:hAnsi="David" w:cs="David" w:hint="cs"/>
          <w:sz w:val="24"/>
          <w:szCs w:val="24"/>
          <w:u w:val="single"/>
          <w:rtl/>
          <w:lang w:val="en-GB"/>
        </w:rPr>
        <w:t>מרכז דדו</w:t>
      </w:r>
      <w:r w:rsidRPr="00142279">
        <w:rPr>
          <w:rFonts w:ascii="David" w:hAnsi="David" w:cs="David" w:hint="cs"/>
          <w:sz w:val="24"/>
          <w:szCs w:val="24"/>
          <w:rtl/>
          <w:lang w:val="en-GB"/>
        </w:rPr>
        <w:t>.</w:t>
      </w:r>
    </w:p>
    <w:p w14:paraId="3DEAE68C" w14:textId="77777777" w:rsidR="00356A26" w:rsidRDefault="00356A26" w:rsidP="00356A26">
      <w:pPr>
        <w:spacing w:line="360" w:lineRule="auto"/>
        <w:jc w:val="both"/>
        <w:rPr>
          <w:rFonts w:ascii="David" w:hAnsi="David" w:cs="David"/>
          <w:sz w:val="24"/>
          <w:szCs w:val="24"/>
          <w:rtl/>
        </w:rPr>
      </w:pPr>
      <w:r w:rsidRPr="005B03C8">
        <w:rPr>
          <w:rFonts w:ascii="David" w:hAnsi="David" w:cs="David"/>
          <w:sz w:val="24"/>
          <w:szCs w:val="24"/>
          <w:rtl/>
        </w:rPr>
        <w:t>תיאום ציפיות הוא מרכיב מרכזי בתחושת ניצחון, מפלה או "חמיצות" בסיום עימות צבאי. מכאן, שתיאום ציפיות בין צה"ל ובין אזרחי המדינה הוא עניין מהותי בהקשר לתפיסת תוצאות מלחמה. מאמר זה, המתמקד בתרחיש מלחמה עתידית בלבנון, נועד להמחיש את הצורך בתיאום ציפיות בכלל מרכיבי המלחמה, כולל אלו הפחות נעימים לשמיעה כמו מספר חללי צה"ל הצפוי, שהינו חיוני לשימור חוסן לאומי תוך כדי עימות, שיהיה מהסוג של מלחמה כוללת אותה לא חווה הציבור הישראלי עשרות שנים. צה"ל יכול וצריך לנצח מלחמה כזו, ויעשה זאת בהצלחה בהינתן הבנה של מה יחשב כניצחון – בהיבטים של פגיעה באויב ואורך המלחמה, ומה הוא המחיר הצפוי בה.</w:t>
      </w:r>
    </w:p>
    <w:p w14:paraId="779B4DCA" w14:textId="77777777" w:rsidR="00356A26" w:rsidRPr="008B6F07" w:rsidRDefault="00000000" w:rsidP="00356A26">
      <w:pPr>
        <w:spacing w:line="360" w:lineRule="auto"/>
        <w:jc w:val="both"/>
        <w:rPr>
          <w:rFonts w:ascii="David" w:hAnsi="David" w:cs="David"/>
          <w:sz w:val="24"/>
          <w:szCs w:val="24"/>
        </w:rPr>
      </w:pPr>
      <w:hyperlink r:id="rId21" w:history="1">
        <w:r w:rsidR="00356A26" w:rsidRPr="006C604E">
          <w:rPr>
            <w:rStyle w:val="Hyperlink"/>
            <w:rFonts w:ascii="David" w:hAnsi="David" w:cs="David" w:hint="cs"/>
            <w:sz w:val="24"/>
            <w:szCs w:val="24"/>
            <w:rtl/>
            <w:lang w:val="en-GB"/>
          </w:rPr>
          <w:t>קישור למאמר</w:t>
        </w:r>
      </w:hyperlink>
    </w:p>
    <w:p w14:paraId="19D4DED9" w14:textId="6538ABF2" w:rsidR="00885F13" w:rsidRPr="00BA7100" w:rsidRDefault="00885F13" w:rsidP="00BA7100">
      <w:pPr>
        <w:pStyle w:val="a8"/>
        <w:numPr>
          <w:ilvl w:val="0"/>
          <w:numId w:val="2"/>
        </w:numPr>
        <w:spacing w:line="360" w:lineRule="auto"/>
        <w:jc w:val="center"/>
        <w:rPr>
          <w:rFonts w:ascii="David" w:hAnsi="David" w:cs="David"/>
          <w:sz w:val="24"/>
          <w:szCs w:val="24"/>
          <w:rtl/>
          <w:lang w:val="en-GB"/>
        </w:rPr>
      </w:pPr>
    </w:p>
    <w:p w14:paraId="12C34FBA" w14:textId="7A29FEDE" w:rsidR="004A088A" w:rsidRDefault="00885F13" w:rsidP="006C604E">
      <w:pPr>
        <w:spacing w:line="360" w:lineRule="auto"/>
        <w:jc w:val="both"/>
        <w:rPr>
          <w:rFonts w:ascii="David" w:hAnsi="David" w:cs="David"/>
          <w:sz w:val="24"/>
          <w:szCs w:val="24"/>
          <w:rtl/>
          <w:lang w:val="en-GB"/>
        </w:rPr>
      </w:pPr>
      <w:r w:rsidRPr="00885F13">
        <w:rPr>
          <w:rFonts w:ascii="David" w:hAnsi="David" w:cs="David"/>
          <w:sz w:val="24"/>
          <w:szCs w:val="24"/>
          <w:rtl/>
          <w:lang w:val="en-GB"/>
        </w:rPr>
        <w:t xml:space="preserve">פרי, י’ (2022). </w:t>
      </w:r>
      <w:r w:rsidRPr="00885F13">
        <w:rPr>
          <w:rFonts w:ascii="David" w:hAnsi="David" w:cs="David"/>
          <w:b/>
          <w:bCs/>
          <w:sz w:val="24"/>
          <w:szCs w:val="24"/>
          <w:rtl/>
          <w:lang w:val="en-GB"/>
        </w:rPr>
        <w:t>ביקורת לספר חמושים בלגיטימציה: הצדקות לאלימות הצבאית בחברה בישראל, בעריכת ע’ בן ישי וי’ לוי.</w:t>
      </w:r>
      <w:r w:rsidRPr="00885F13">
        <w:rPr>
          <w:rFonts w:ascii="David" w:hAnsi="David" w:cs="David"/>
          <w:sz w:val="24"/>
          <w:szCs w:val="24"/>
          <w:rtl/>
          <w:lang w:val="en-GB"/>
        </w:rPr>
        <w:t xml:space="preserve"> </w:t>
      </w:r>
      <w:r w:rsidRPr="008147DD">
        <w:rPr>
          <w:rFonts w:ascii="David" w:hAnsi="David" w:cs="David"/>
          <w:sz w:val="24"/>
          <w:szCs w:val="24"/>
          <w:u w:val="single"/>
          <w:rtl/>
          <w:lang w:val="en-GB"/>
        </w:rPr>
        <w:t>מסגרות מדיה</w:t>
      </w:r>
      <w:r w:rsidRPr="00885F13">
        <w:rPr>
          <w:rFonts w:ascii="David" w:hAnsi="David" w:cs="David"/>
          <w:sz w:val="24"/>
          <w:szCs w:val="24"/>
          <w:rtl/>
          <w:lang w:val="en-GB"/>
        </w:rPr>
        <w:t>, מקוון.</w:t>
      </w:r>
    </w:p>
    <w:p w14:paraId="5DE76144" w14:textId="04A6032E" w:rsidR="00BA7100" w:rsidRPr="00BA7100" w:rsidRDefault="00885F13" w:rsidP="00BA7100">
      <w:pPr>
        <w:spacing w:line="360" w:lineRule="auto"/>
        <w:jc w:val="both"/>
        <w:rPr>
          <w:rFonts w:ascii="David" w:hAnsi="David" w:cs="David"/>
          <w:sz w:val="24"/>
          <w:szCs w:val="24"/>
          <w:rtl/>
          <w:lang w:val="en-GB"/>
        </w:rPr>
      </w:pPr>
      <w:r w:rsidRPr="00885F13">
        <w:rPr>
          <w:rFonts w:ascii="David" w:hAnsi="David" w:cs="David"/>
          <w:sz w:val="24"/>
          <w:szCs w:val="24"/>
          <w:rtl/>
          <w:lang w:val="en-GB"/>
        </w:rPr>
        <w:t xml:space="preserve">הספר </w:t>
      </w:r>
      <w:r w:rsidR="0072409D">
        <w:rPr>
          <w:rFonts w:ascii="David" w:hAnsi="David" w:cs="David" w:hint="cs"/>
          <w:sz w:val="24"/>
          <w:szCs w:val="24"/>
          <w:rtl/>
          <w:lang w:val="en-GB"/>
        </w:rPr>
        <w:t>"</w:t>
      </w:r>
      <w:r w:rsidRPr="00885F13">
        <w:rPr>
          <w:rFonts w:ascii="David" w:hAnsi="David" w:cs="David"/>
          <w:sz w:val="24"/>
          <w:szCs w:val="24"/>
          <w:rtl/>
          <w:lang w:val="en-GB"/>
        </w:rPr>
        <w:t>חמושים בלגיטימציה: הצדקות לאלימות הצבאית בחברה בישראל</w:t>
      </w:r>
      <w:r w:rsidR="0072409D">
        <w:rPr>
          <w:rFonts w:ascii="David" w:hAnsi="David" w:cs="David" w:hint="cs"/>
          <w:sz w:val="24"/>
          <w:szCs w:val="24"/>
          <w:rtl/>
          <w:lang w:val="en-GB"/>
        </w:rPr>
        <w:t>"</w:t>
      </w:r>
      <w:r w:rsidRPr="00885F13">
        <w:rPr>
          <w:rFonts w:ascii="David" w:hAnsi="David" w:cs="David"/>
          <w:sz w:val="24"/>
          <w:szCs w:val="24"/>
          <w:rtl/>
          <w:lang w:val="en-GB"/>
        </w:rPr>
        <w:t xml:space="preserve"> הוא תרומה חשובה ביותר למחקר בנושא זה. הדבר נכון הן באשר לפיתוח הת</w:t>
      </w:r>
      <w:r w:rsidR="0072409D">
        <w:rPr>
          <w:rFonts w:ascii="David" w:hAnsi="David" w:cs="David" w:hint="cs"/>
          <w:sz w:val="24"/>
          <w:szCs w:val="24"/>
          <w:rtl/>
          <w:lang w:val="en-GB"/>
        </w:rPr>
        <w:t>י</w:t>
      </w:r>
      <w:r w:rsidRPr="00885F13">
        <w:rPr>
          <w:rFonts w:ascii="David" w:hAnsi="David" w:cs="David"/>
          <w:sz w:val="24"/>
          <w:szCs w:val="24"/>
          <w:rtl/>
          <w:lang w:val="en-GB"/>
        </w:rPr>
        <w:t>אורטי של סוגיית הלגיטימציה, והן באשר להצגה המפורטת והמעמיקה – ציור שמן עשיר על גבי קנבס רחב – של מערכות האלימות שמנהלת מדינת ישראל, ובראש ובראשונה צה</w:t>
      </w:r>
      <w:r w:rsidR="0072409D">
        <w:rPr>
          <w:rFonts w:ascii="David" w:hAnsi="David" w:cs="David" w:hint="cs"/>
          <w:sz w:val="24"/>
          <w:szCs w:val="24"/>
          <w:rtl/>
          <w:lang w:val="en-GB"/>
        </w:rPr>
        <w:t>"</w:t>
      </w:r>
      <w:r w:rsidRPr="00885F13">
        <w:rPr>
          <w:rFonts w:ascii="David" w:hAnsi="David" w:cs="David"/>
          <w:sz w:val="24"/>
          <w:szCs w:val="24"/>
          <w:rtl/>
          <w:lang w:val="en-GB"/>
        </w:rPr>
        <w:t>ל, נגד הפלסטינים. מן הראוי שנושא זה יעניין את הציבור הרחב, ולא רק אנשי אקדמיה, אף על פי שאופיו האקדמי של הספר והתחכום הת</w:t>
      </w:r>
      <w:r w:rsidR="0072409D">
        <w:rPr>
          <w:rFonts w:ascii="David" w:hAnsi="David" w:cs="David" w:hint="cs"/>
          <w:sz w:val="24"/>
          <w:szCs w:val="24"/>
          <w:rtl/>
          <w:lang w:val="en-GB"/>
        </w:rPr>
        <w:t>י</w:t>
      </w:r>
      <w:r w:rsidRPr="00885F13">
        <w:rPr>
          <w:rFonts w:ascii="David" w:hAnsi="David" w:cs="David"/>
          <w:sz w:val="24"/>
          <w:szCs w:val="24"/>
          <w:rtl/>
          <w:lang w:val="en-GB"/>
        </w:rPr>
        <w:t>אורטי עלולים להקשות את הקריאה.</w:t>
      </w:r>
      <w:r w:rsidR="0072409D">
        <w:rPr>
          <w:rFonts w:ascii="David" w:hAnsi="David" w:cs="David" w:hint="cs"/>
          <w:sz w:val="24"/>
          <w:szCs w:val="24"/>
          <w:rtl/>
          <w:lang w:val="en-GB"/>
        </w:rPr>
        <w:t xml:space="preserve"> </w:t>
      </w:r>
      <w:r w:rsidRPr="00885F13">
        <w:rPr>
          <w:rFonts w:ascii="David" w:hAnsi="David" w:cs="David"/>
          <w:sz w:val="24"/>
          <w:szCs w:val="24"/>
          <w:rtl/>
          <w:lang w:val="en-GB"/>
        </w:rPr>
        <w:t xml:space="preserve">זהו הספר המעודכן יותר בעברית בנושא הלגיטימציה והאלימות הצבאית בכלל. כל אחד מ־11 הפרקים כולל עשרות הפניות, ובסך הכול מוזכרים בו יותר מ־600 פריטים ביבליוגרפיים, והוא ספר חובה לכל מי שמבקש לעסוק בסוגיה זו, בעולם או בארץ, ולהכיר את קו החזית של המחקר על אודותיה. </w:t>
      </w:r>
    </w:p>
    <w:p w14:paraId="522F2FB5" w14:textId="2E05A784" w:rsidR="00885F13" w:rsidRPr="008B6F07" w:rsidRDefault="00000000" w:rsidP="006C604E">
      <w:pPr>
        <w:spacing w:line="360" w:lineRule="auto"/>
        <w:jc w:val="both"/>
        <w:rPr>
          <w:rFonts w:ascii="David" w:hAnsi="David" w:cs="David"/>
          <w:sz w:val="24"/>
          <w:szCs w:val="24"/>
          <w:rtl/>
        </w:rPr>
      </w:pPr>
      <w:hyperlink r:id="rId22" w:history="1">
        <w:r w:rsidR="00885F13" w:rsidRPr="00885F13">
          <w:rPr>
            <w:rStyle w:val="Hyperlink"/>
            <w:rFonts w:ascii="David" w:hAnsi="David" w:cs="David" w:hint="cs"/>
            <w:sz w:val="24"/>
            <w:szCs w:val="24"/>
            <w:rtl/>
            <w:lang w:val="en-GB"/>
          </w:rPr>
          <w:t>קישור למאמר</w:t>
        </w:r>
      </w:hyperlink>
    </w:p>
    <w:p w14:paraId="4D4056E3" w14:textId="77777777" w:rsidR="00BA7100" w:rsidRPr="00BA7100" w:rsidRDefault="00BA7100" w:rsidP="00BA7100">
      <w:pPr>
        <w:pStyle w:val="a8"/>
        <w:numPr>
          <w:ilvl w:val="0"/>
          <w:numId w:val="2"/>
        </w:numPr>
        <w:spacing w:line="360" w:lineRule="auto"/>
        <w:jc w:val="center"/>
        <w:rPr>
          <w:rFonts w:ascii="David" w:hAnsi="David" w:cs="David"/>
          <w:sz w:val="24"/>
          <w:szCs w:val="24"/>
          <w:rtl/>
          <w:lang w:val="en-GB"/>
        </w:rPr>
      </w:pPr>
    </w:p>
    <w:p w14:paraId="5788BBEE" w14:textId="6FD4AEBC" w:rsidR="00885F13" w:rsidRPr="009748B4" w:rsidRDefault="009748B4" w:rsidP="006C604E">
      <w:pPr>
        <w:spacing w:line="360" w:lineRule="auto"/>
        <w:jc w:val="both"/>
        <w:rPr>
          <w:rFonts w:ascii="David" w:hAnsi="David" w:cs="David"/>
          <w:sz w:val="24"/>
          <w:szCs w:val="24"/>
          <w:rtl/>
          <w:lang w:val="en-GB"/>
        </w:rPr>
      </w:pPr>
      <w:proofErr w:type="spellStart"/>
      <w:r>
        <w:rPr>
          <w:rFonts w:ascii="David" w:hAnsi="David" w:cs="David" w:hint="cs"/>
          <w:sz w:val="24"/>
          <w:szCs w:val="24"/>
          <w:rtl/>
          <w:lang w:val="en-GB"/>
        </w:rPr>
        <w:t>אמל</w:t>
      </w:r>
      <w:proofErr w:type="spellEnd"/>
      <w:r>
        <w:rPr>
          <w:rFonts w:ascii="David" w:hAnsi="David" w:cs="David" w:hint="cs"/>
          <w:sz w:val="24"/>
          <w:szCs w:val="24"/>
          <w:rtl/>
          <w:lang w:val="en-GB"/>
        </w:rPr>
        <w:t xml:space="preserve"> ג'מאל. (2022). </w:t>
      </w:r>
      <w:r w:rsidRPr="009748B4">
        <w:rPr>
          <w:rFonts w:ascii="David" w:hAnsi="David" w:cs="David"/>
          <w:b/>
          <w:bCs/>
          <w:sz w:val="24"/>
          <w:szCs w:val="24"/>
          <w:rtl/>
          <w:lang w:val="en-GB"/>
        </w:rPr>
        <w:t>השניות האתית של הדיון בהצדקות לאלימות הצבאית בחברה בישראל</w:t>
      </w:r>
      <w:r>
        <w:rPr>
          <w:rFonts w:ascii="David" w:hAnsi="David" w:cs="David" w:hint="cs"/>
          <w:b/>
          <w:bCs/>
          <w:sz w:val="24"/>
          <w:szCs w:val="24"/>
          <w:rtl/>
          <w:lang w:val="en-GB"/>
        </w:rPr>
        <w:t xml:space="preserve">, </w:t>
      </w:r>
      <w:r>
        <w:rPr>
          <w:rFonts w:ascii="David" w:hAnsi="David" w:cs="David" w:hint="cs"/>
          <w:sz w:val="24"/>
          <w:szCs w:val="24"/>
          <w:u w:val="single"/>
          <w:rtl/>
          <w:lang w:val="en-GB"/>
        </w:rPr>
        <w:t>חברה, צבא</w:t>
      </w:r>
      <w:r w:rsidRPr="009748B4">
        <w:rPr>
          <w:rFonts w:ascii="David" w:hAnsi="David" w:cs="David" w:hint="cs"/>
          <w:sz w:val="24"/>
          <w:szCs w:val="24"/>
          <w:u w:val="single"/>
          <w:rtl/>
          <w:lang w:val="en-GB"/>
        </w:rPr>
        <w:t xml:space="preserve"> וביטחון לאומי</w:t>
      </w:r>
      <w:r w:rsidRPr="009748B4">
        <w:rPr>
          <w:rFonts w:ascii="David" w:hAnsi="David" w:cs="David" w:hint="cs"/>
          <w:sz w:val="24"/>
          <w:szCs w:val="24"/>
          <w:rtl/>
          <w:lang w:val="en-GB"/>
        </w:rPr>
        <w:t>,</w:t>
      </w:r>
      <w:r>
        <w:rPr>
          <w:rFonts w:ascii="David" w:hAnsi="David" w:cs="David" w:hint="cs"/>
          <w:sz w:val="24"/>
          <w:szCs w:val="24"/>
          <w:rtl/>
          <w:lang w:val="en-GB"/>
        </w:rPr>
        <w:t xml:space="preserve"> </w:t>
      </w:r>
      <w:r w:rsidRPr="00142279">
        <w:rPr>
          <w:rFonts w:ascii="David" w:hAnsi="David" w:cs="David" w:hint="cs"/>
          <w:i/>
          <w:iCs/>
          <w:sz w:val="24"/>
          <w:szCs w:val="24"/>
          <w:rtl/>
          <w:lang w:val="en-GB"/>
        </w:rPr>
        <w:t>גיליון 4.</w:t>
      </w:r>
      <w:r>
        <w:rPr>
          <w:rFonts w:ascii="David" w:hAnsi="David" w:cs="David" w:hint="cs"/>
          <w:sz w:val="24"/>
          <w:szCs w:val="24"/>
          <w:rtl/>
          <w:lang w:val="en-GB"/>
        </w:rPr>
        <w:t xml:space="preserve"> </w:t>
      </w:r>
    </w:p>
    <w:p w14:paraId="029791CA" w14:textId="77777777" w:rsidR="00BA7100" w:rsidRDefault="009748B4" w:rsidP="002E0C92">
      <w:pPr>
        <w:spacing w:line="360" w:lineRule="auto"/>
        <w:jc w:val="both"/>
        <w:rPr>
          <w:rFonts w:ascii="David" w:hAnsi="David" w:cs="David"/>
          <w:sz w:val="24"/>
          <w:szCs w:val="24"/>
          <w:rtl/>
          <w:lang w:val="en-GB"/>
        </w:rPr>
      </w:pPr>
      <w:r w:rsidRPr="009748B4">
        <w:rPr>
          <w:rFonts w:ascii="David" w:hAnsi="David" w:cs="David"/>
          <w:sz w:val="24"/>
          <w:szCs w:val="24"/>
          <w:rtl/>
          <w:lang w:val="en-GB"/>
        </w:rPr>
        <w:t xml:space="preserve">אסופת המאמרים </w:t>
      </w:r>
      <w:r>
        <w:rPr>
          <w:rFonts w:ascii="David" w:hAnsi="David" w:cs="David" w:hint="cs"/>
          <w:sz w:val="24"/>
          <w:szCs w:val="24"/>
          <w:rtl/>
          <w:lang w:val="en-GB"/>
        </w:rPr>
        <w:t>"</w:t>
      </w:r>
      <w:r w:rsidRPr="009748B4">
        <w:rPr>
          <w:rFonts w:ascii="David" w:hAnsi="David" w:cs="David"/>
          <w:sz w:val="24"/>
          <w:szCs w:val="24"/>
          <w:rtl/>
          <w:lang w:val="en-GB"/>
        </w:rPr>
        <w:t>חמושים בלגיטימציה: הצדקות לאלימות הצבאית בחברה הישראלית</w:t>
      </w:r>
      <w:r>
        <w:rPr>
          <w:rFonts w:ascii="David" w:hAnsi="David" w:cs="David" w:hint="cs"/>
          <w:sz w:val="24"/>
          <w:szCs w:val="24"/>
          <w:rtl/>
          <w:lang w:val="en-GB"/>
        </w:rPr>
        <w:t>"</w:t>
      </w:r>
      <w:r w:rsidRPr="009748B4">
        <w:rPr>
          <w:rFonts w:ascii="David" w:hAnsi="David" w:cs="David"/>
          <w:sz w:val="24"/>
          <w:szCs w:val="24"/>
          <w:rtl/>
          <w:lang w:val="en-GB"/>
        </w:rPr>
        <w:t xml:space="preserve"> בעריכתם של ד"ר עפרה בן ישי ופרופ' יגיל לוי, תורמת מהותית להעלאת המודעות לחשיבות האופן שבו חיילים וחיילות, אזרחים ורשויות הצבא מצדיקים את השימוש באלימות צבאית, בעיקר נגד אזרחים לא חמושים. כמיטב המסורת האפיסטמית המכונה ״נקודת המבט״, מרבית פרקי האסופה מאפשרים חדירה עמוקה ללבטים, למערך השיקולים ולמערכת הערכית שמפעילים חיילים, חיילות ואזרחים בבואם להצדיק את השימוש שהם בפרט, או הצבא בכלל, עושים באלימות צבאית. </w:t>
      </w:r>
    </w:p>
    <w:p w14:paraId="76185814" w14:textId="77777777" w:rsidR="00BA7100" w:rsidRDefault="00BA7100" w:rsidP="002E0C92">
      <w:pPr>
        <w:spacing w:line="360" w:lineRule="auto"/>
        <w:jc w:val="both"/>
        <w:rPr>
          <w:rFonts w:ascii="David" w:hAnsi="David" w:cs="David"/>
          <w:sz w:val="24"/>
          <w:szCs w:val="24"/>
          <w:rtl/>
          <w:lang w:val="en-GB"/>
        </w:rPr>
      </w:pPr>
    </w:p>
    <w:p w14:paraId="79A685FC" w14:textId="0BC094C7" w:rsidR="009748B4" w:rsidRPr="009748B4" w:rsidRDefault="009748B4" w:rsidP="002E0C92">
      <w:pPr>
        <w:spacing w:line="360" w:lineRule="auto"/>
        <w:jc w:val="both"/>
        <w:rPr>
          <w:rFonts w:ascii="David" w:hAnsi="David" w:cs="David"/>
          <w:sz w:val="24"/>
          <w:szCs w:val="24"/>
          <w:rtl/>
          <w:lang w:val="en-GB"/>
        </w:rPr>
      </w:pPr>
      <w:r w:rsidRPr="009748B4">
        <w:rPr>
          <w:rFonts w:ascii="David" w:hAnsi="David" w:cs="David"/>
          <w:sz w:val="24"/>
          <w:szCs w:val="24"/>
          <w:rtl/>
          <w:lang w:val="en-GB"/>
        </w:rPr>
        <w:t xml:space="preserve">נקודת המבט הסוציולוגית של האסופה מאפשרת הצצה לאופי השיקולים המשפיעים על הלגיטימציה לשימוש באלימות צבאית, ולשינויים המתרחשים במקורות ההצדקה לשימוש כזה בקרב חיילים, חיילות ואזרחים. </w:t>
      </w:r>
      <w:r w:rsidR="00CD01F7" w:rsidRPr="00CD01F7">
        <w:rPr>
          <w:rFonts w:ascii="David" w:hAnsi="David" w:cs="David"/>
          <w:sz w:val="24"/>
          <w:szCs w:val="24"/>
          <w:rtl/>
          <w:lang w:val="en-GB"/>
        </w:rPr>
        <w:t>לצורך הצגת תמונה רחבה של השינויים האלה האסופה שוזרת מחקרים, הכתובים לפי מיטב המסורת האמפירית, יחד עם מחקרים תיאורטיים ופרוגרמתיים בצורה מעניינת ומעמיקה.</w:t>
      </w:r>
    </w:p>
    <w:p w14:paraId="090DDA85" w14:textId="655EB77C" w:rsidR="00AB5A2A" w:rsidRPr="008B6F07" w:rsidRDefault="00000000" w:rsidP="006C604E">
      <w:pPr>
        <w:spacing w:line="360" w:lineRule="auto"/>
        <w:jc w:val="both"/>
        <w:rPr>
          <w:rFonts w:ascii="David" w:hAnsi="David" w:cs="David"/>
          <w:sz w:val="24"/>
          <w:szCs w:val="24"/>
        </w:rPr>
      </w:pPr>
      <w:hyperlink r:id="rId23" w:history="1">
        <w:r w:rsidR="006C604E" w:rsidRPr="006C604E">
          <w:rPr>
            <w:rStyle w:val="Hyperlink"/>
            <w:rFonts w:ascii="David" w:hAnsi="David" w:cs="David" w:hint="cs"/>
            <w:sz w:val="24"/>
            <w:szCs w:val="24"/>
            <w:rtl/>
            <w:lang w:val="en-GB"/>
          </w:rPr>
          <w:t>קישור למאמר</w:t>
        </w:r>
      </w:hyperlink>
    </w:p>
    <w:p w14:paraId="78097BAE" w14:textId="77777777" w:rsidR="00BA7100" w:rsidRPr="00BA7100" w:rsidRDefault="00BA7100" w:rsidP="00BA7100">
      <w:pPr>
        <w:pStyle w:val="a8"/>
        <w:numPr>
          <w:ilvl w:val="0"/>
          <w:numId w:val="2"/>
        </w:numPr>
        <w:spacing w:line="360" w:lineRule="auto"/>
        <w:jc w:val="center"/>
        <w:rPr>
          <w:rFonts w:ascii="David" w:hAnsi="David" w:cs="David"/>
          <w:sz w:val="24"/>
          <w:szCs w:val="24"/>
          <w:rtl/>
        </w:rPr>
      </w:pPr>
    </w:p>
    <w:p w14:paraId="2B705090" w14:textId="77183DD8" w:rsidR="005B03C8" w:rsidRDefault="008237C3" w:rsidP="008237C3">
      <w:pPr>
        <w:spacing w:line="360" w:lineRule="auto"/>
        <w:jc w:val="both"/>
        <w:rPr>
          <w:rFonts w:ascii="David" w:hAnsi="David" w:cs="David"/>
          <w:sz w:val="24"/>
          <w:szCs w:val="24"/>
        </w:rPr>
      </w:pPr>
      <w:r w:rsidRPr="008237C3">
        <w:rPr>
          <w:rFonts w:ascii="David" w:hAnsi="David" w:cs="David"/>
          <w:sz w:val="24"/>
          <w:szCs w:val="24"/>
          <w:rtl/>
        </w:rPr>
        <w:t>אמיר שמש ותהל-גל יונה</w:t>
      </w:r>
      <w:r w:rsidR="001A359B">
        <w:rPr>
          <w:rFonts w:ascii="David" w:hAnsi="David" w:cs="David" w:hint="cs"/>
          <w:sz w:val="24"/>
          <w:szCs w:val="24"/>
          <w:rtl/>
        </w:rPr>
        <w:t>. (2022).</w:t>
      </w:r>
      <w:r w:rsidR="001A359B">
        <w:rPr>
          <w:rFonts w:ascii="David" w:hAnsi="David" w:cs="David" w:hint="cs"/>
          <w:b/>
          <w:bCs/>
          <w:sz w:val="24"/>
          <w:szCs w:val="24"/>
          <w:rtl/>
        </w:rPr>
        <w:t xml:space="preserve"> </w:t>
      </w:r>
      <w:r w:rsidR="00997A53">
        <w:rPr>
          <w:rFonts w:ascii="David" w:hAnsi="David" w:cs="David" w:hint="cs"/>
          <w:b/>
          <w:bCs/>
          <w:sz w:val="24"/>
          <w:szCs w:val="24"/>
          <w:rtl/>
          <w:lang w:val="en-GB"/>
        </w:rPr>
        <w:t>הכנת הקהילה הכפרית לרעידת אדמה</w:t>
      </w:r>
      <w:r w:rsidR="001A359B">
        <w:rPr>
          <w:rFonts w:ascii="David" w:hAnsi="David" w:cs="David" w:hint="cs"/>
          <w:b/>
          <w:bCs/>
          <w:sz w:val="24"/>
          <w:szCs w:val="24"/>
          <w:rtl/>
          <w:lang w:val="en-GB"/>
        </w:rPr>
        <w:t xml:space="preserve">, </w:t>
      </w:r>
      <w:r w:rsidRPr="008237C3">
        <w:rPr>
          <w:rFonts w:ascii="David" w:hAnsi="David" w:cs="David"/>
          <w:sz w:val="24"/>
          <w:szCs w:val="24"/>
          <w:u w:val="single"/>
          <w:rtl/>
        </w:rPr>
        <w:t>מערכות</w:t>
      </w:r>
      <w:r w:rsidRPr="008237C3">
        <w:rPr>
          <w:rFonts w:ascii="David" w:hAnsi="David" w:cs="David"/>
          <w:sz w:val="24"/>
          <w:szCs w:val="24"/>
          <w:rtl/>
        </w:rPr>
        <w:t xml:space="preserve">, </w:t>
      </w:r>
      <w:r w:rsidRPr="00AA2C4C">
        <w:rPr>
          <w:rFonts w:ascii="David" w:hAnsi="David" w:cs="David"/>
          <w:i/>
          <w:iCs/>
          <w:sz w:val="24"/>
          <w:szCs w:val="24"/>
          <w:rtl/>
        </w:rPr>
        <w:t>גיליון עורף 3</w:t>
      </w:r>
      <w:r>
        <w:rPr>
          <w:rFonts w:ascii="David" w:hAnsi="David" w:cs="David" w:hint="cs"/>
          <w:sz w:val="24"/>
          <w:szCs w:val="24"/>
          <w:rtl/>
        </w:rPr>
        <w:t>.</w:t>
      </w:r>
    </w:p>
    <w:p w14:paraId="4821DB9C" w14:textId="183191F8" w:rsidR="005B03C8" w:rsidRDefault="00AA0A9F" w:rsidP="006C604E">
      <w:pPr>
        <w:spacing w:line="360" w:lineRule="auto"/>
        <w:jc w:val="both"/>
        <w:rPr>
          <w:rFonts w:ascii="David" w:hAnsi="David" w:cs="David"/>
          <w:sz w:val="24"/>
          <w:szCs w:val="24"/>
          <w:rtl/>
        </w:rPr>
      </w:pPr>
      <w:r w:rsidRPr="00AA0A9F">
        <w:rPr>
          <w:rFonts w:ascii="David" w:hAnsi="David" w:cs="David"/>
          <w:sz w:val="24"/>
          <w:szCs w:val="24"/>
          <w:rtl/>
        </w:rPr>
        <w:t>תוכניות להיערכות אסטרטגית במצבי חירום בקנה מידה לאומי, טובות ככל שיהיו, נוטות לעיוורון כלפי מרכיב הקהילה ברמת האיכויות הספציפיות שלה. ארגוני הסיוע צריכים להעניק דחיפות לקהילות שאִם תתרגש עליהן רעידת אדמה הדבר – יחולל נזק חמור שבעתיים בשל מאפייניה. היכולת של החברה לפתור בעיות אינה תלויה רק במוכנות נפשית וביכולת הלוגיסטית, אלא גם במשאבים האצורים בה</w:t>
      </w:r>
      <w:r>
        <w:rPr>
          <w:rFonts w:ascii="David" w:hAnsi="David" w:cs="David" w:hint="cs"/>
          <w:sz w:val="24"/>
          <w:szCs w:val="24"/>
          <w:rtl/>
        </w:rPr>
        <w:t>.</w:t>
      </w:r>
    </w:p>
    <w:p w14:paraId="284AFD1E" w14:textId="200FD103" w:rsidR="00AA0A9F" w:rsidRDefault="00000000" w:rsidP="006C604E">
      <w:pPr>
        <w:spacing w:line="360" w:lineRule="auto"/>
        <w:jc w:val="both"/>
        <w:rPr>
          <w:rFonts w:ascii="David" w:hAnsi="David" w:cs="David"/>
          <w:sz w:val="24"/>
          <w:szCs w:val="24"/>
          <w:rtl/>
        </w:rPr>
      </w:pPr>
      <w:hyperlink r:id="rId24" w:history="1">
        <w:r w:rsidR="00AA0A9F" w:rsidRPr="00AA0A9F">
          <w:rPr>
            <w:rStyle w:val="Hyperlink"/>
            <w:rFonts w:ascii="David" w:hAnsi="David" w:cs="David" w:hint="cs"/>
            <w:sz w:val="24"/>
            <w:szCs w:val="24"/>
            <w:rtl/>
          </w:rPr>
          <w:t>קישור למאמר</w:t>
        </w:r>
      </w:hyperlink>
    </w:p>
    <w:p w14:paraId="46A00AE2" w14:textId="77777777" w:rsidR="002E0C92" w:rsidRPr="00BA7100" w:rsidRDefault="002E0C92" w:rsidP="00BA7100">
      <w:pPr>
        <w:pStyle w:val="a8"/>
        <w:numPr>
          <w:ilvl w:val="0"/>
          <w:numId w:val="2"/>
        </w:numPr>
        <w:spacing w:line="360" w:lineRule="auto"/>
        <w:jc w:val="center"/>
        <w:rPr>
          <w:rFonts w:ascii="David" w:hAnsi="David" w:cs="David"/>
          <w:sz w:val="24"/>
          <w:szCs w:val="24"/>
          <w:rtl/>
        </w:rPr>
      </w:pPr>
    </w:p>
    <w:p w14:paraId="16A83276" w14:textId="15EF7203" w:rsidR="004A47DD" w:rsidRDefault="00EA09C8" w:rsidP="00EA09C8">
      <w:pPr>
        <w:spacing w:line="360" w:lineRule="auto"/>
        <w:jc w:val="both"/>
        <w:rPr>
          <w:rFonts w:ascii="David" w:hAnsi="David" w:cs="David"/>
          <w:sz w:val="24"/>
          <w:szCs w:val="24"/>
          <w:rtl/>
        </w:rPr>
      </w:pPr>
      <w:r w:rsidRPr="00EA09C8">
        <w:rPr>
          <w:rFonts w:ascii="David" w:hAnsi="David" w:cs="David"/>
          <w:sz w:val="24"/>
          <w:szCs w:val="24"/>
          <w:rtl/>
        </w:rPr>
        <w:t>אסף מלחי וגבריאל כהן</w:t>
      </w:r>
      <w:r w:rsidR="004A47DD">
        <w:rPr>
          <w:rFonts w:ascii="David" w:hAnsi="David" w:cs="David" w:hint="cs"/>
          <w:sz w:val="24"/>
          <w:szCs w:val="24"/>
          <w:rtl/>
        </w:rPr>
        <w:t>. (2022).</w:t>
      </w:r>
      <w:r w:rsidR="004A47DD">
        <w:rPr>
          <w:rFonts w:ascii="David" w:hAnsi="David" w:cs="David" w:hint="cs"/>
          <w:b/>
          <w:bCs/>
          <w:sz w:val="24"/>
          <w:szCs w:val="24"/>
          <w:rtl/>
        </w:rPr>
        <w:t xml:space="preserve"> </w:t>
      </w:r>
      <w:r w:rsidRPr="00EA09C8">
        <w:rPr>
          <w:rFonts w:ascii="David" w:hAnsi="David" w:cs="David"/>
          <w:b/>
          <w:bCs/>
          <w:sz w:val="24"/>
          <w:szCs w:val="24"/>
          <w:rtl/>
        </w:rPr>
        <w:t>כשירעדו אמות הסיפים: ארגוני חירום חרדיים וההתמודדות עם רעידות אדמה</w:t>
      </w:r>
      <w:r w:rsidR="004A47DD">
        <w:rPr>
          <w:rFonts w:ascii="David" w:hAnsi="David" w:cs="David" w:hint="cs"/>
          <w:b/>
          <w:bCs/>
          <w:sz w:val="24"/>
          <w:szCs w:val="24"/>
          <w:rtl/>
          <w:lang w:val="en-GB"/>
        </w:rPr>
        <w:t xml:space="preserve">, </w:t>
      </w:r>
      <w:r w:rsidR="004A47DD" w:rsidRPr="008237C3">
        <w:rPr>
          <w:rFonts w:ascii="David" w:hAnsi="David" w:cs="David"/>
          <w:sz w:val="24"/>
          <w:szCs w:val="24"/>
          <w:u w:val="single"/>
          <w:rtl/>
        </w:rPr>
        <w:t>מערכות</w:t>
      </w:r>
      <w:r w:rsidR="004A47DD" w:rsidRPr="008237C3">
        <w:rPr>
          <w:rFonts w:ascii="David" w:hAnsi="David" w:cs="David"/>
          <w:sz w:val="24"/>
          <w:szCs w:val="24"/>
          <w:rtl/>
        </w:rPr>
        <w:t xml:space="preserve">, </w:t>
      </w:r>
      <w:r w:rsidR="004A47DD" w:rsidRPr="00AA2C4C">
        <w:rPr>
          <w:rFonts w:ascii="David" w:hAnsi="David" w:cs="David"/>
          <w:i/>
          <w:iCs/>
          <w:sz w:val="24"/>
          <w:szCs w:val="24"/>
          <w:rtl/>
        </w:rPr>
        <w:t>גיליון עורף 3</w:t>
      </w:r>
      <w:r w:rsidR="004A47DD">
        <w:rPr>
          <w:rFonts w:ascii="David" w:hAnsi="David" w:cs="David" w:hint="cs"/>
          <w:sz w:val="24"/>
          <w:szCs w:val="24"/>
          <w:rtl/>
        </w:rPr>
        <w:t>.</w:t>
      </w:r>
    </w:p>
    <w:p w14:paraId="6F8CE9CC" w14:textId="5D11B88B" w:rsidR="00EA09C8" w:rsidRDefault="00280A6A" w:rsidP="00EA09C8">
      <w:pPr>
        <w:spacing w:line="360" w:lineRule="auto"/>
        <w:jc w:val="both"/>
        <w:rPr>
          <w:rFonts w:ascii="David" w:hAnsi="David" w:cs="David"/>
          <w:sz w:val="24"/>
          <w:szCs w:val="24"/>
        </w:rPr>
      </w:pPr>
      <w:r w:rsidRPr="00280A6A">
        <w:rPr>
          <w:rFonts w:ascii="David" w:hAnsi="David" w:cs="David"/>
          <w:sz w:val="24"/>
          <w:szCs w:val="24"/>
          <w:rtl/>
        </w:rPr>
        <w:t xml:space="preserve">הואיל ולכוחות פקע"ר השונים יש קושי מהותי בניהול מרחב אזרחי כאוטי באירועי חירום </w:t>
      </w:r>
      <w:r>
        <w:rPr>
          <w:rFonts w:ascii="David" w:hAnsi="David" w:cs="David"/>
          <w:sz w:val="24"/>
          <w:szCs w:val="24"/>
          <w:rtl/>
        </w:rPr>
        <w:br/>
      </w:r>
      <w:proofErr w:type="spellStart"/>
      <w:r w:rsidRPr="00280A6A">
        <w:rPr>
          <w:rFonts w:ascii="David" w:hAnsi="David" w:cs="David"/>
          <w:sz w:val="24"/>
          <w:szCs w:val="24"/>
          <w:rtl/>
        </w:rPr>
        <w:t>רבי־נפגעים</w:t>
      </w:r>
      <w:proofErr w:type="spellEnd"/>
      <w:r w:rsidRPr="00280A6A">
        <w:rPr>
          <w:rFonts w:ascii="David" w:hAnsi="David" w:cs="David"/>
          <w:sz w:val="24"/>
          <w:szCs w:val="24"/>
          <w:rtl/>
        </w:rPr>
        <w:t xml:space="preserve">, נחוצה הסתייעות בארגונים ומתנדבים מקצועיים או מקצועיים למחצה בקהילות מובחנות. כדי שניתן יהיה למקסם את שלל היכולות של הקהילה החרדית, חשוב לפתח משנה סדורה </w:t>
      </w:r>
      <w:proofErr w:type="spellStart"/>
      <w:r w:rsidRPr="00280A6A">
        <w:rPr>
          <w:rFonts w:ascii="David" w:hAnsi="David" w:cs="David"/>
          <w:sz w:val="24"/>
          <w:szCs w:val="24"/>
          <w:rtl/>
        </w:rPr>
        <w:t>שתְתַכלל</w:t>
      </w:r>
      <w:proofErr w:type="spellEnd"/>
      <w:r w:rsidRPr="00280A6A">
        <w:rPr>
          <w:rFonts w:ascii="David" w:hAnsi="David" w:cs="David"/>
          <w:sz w:val="24"/>
          <w:szCs w:val="24"/>
          <w:rtl/>
        </w:rPr>
        <w:t xml:space="preserve"> את היכולת להפעיל את כלל הארגונים ונציגי הקהילות ברמה המקומית</w:t>
      </w:r>
      <w:r>
        <w:rPr>
          <w:rFonts w:ascii="David" w:hAnsi="David" w:cs="David" w:hint="cs"/>
          <w:sz w:val="24"/>
          <w:szCs w:val="24"/>
          <w:rtl/>
        </w:rPr>
        <w:t>.</w:t>
      </w:r>
    </w:p>
    <w:p w14:paraId="00BA2F58" w14:textId="4F7AD17B" w:rsidR="00E8565D" w:rsidRDefault="00000000" w:rsidP="006C604E">
      <w:pPr>
        <w:spacing w:line="360" w:lineRule="auto"/>
        <w:jc w:val="both"/>
        <w:rPr>
          <w:rFonts w:ascii="David" w:hAnsi="David" w:cs="David"/>
          <w:sz w:val="24"/>
          <w:szCs w:val="24"/>
          <w:rtl/>
        </w:rPr>
      </w:pPr>
      <w:hyperlink r:id="rId25" w:history="1">
        <w:r w:rsidR="00280A6A" w:rsidRPr="00280A6A">
          <w:rPr>
            <w:rStyle w:val="Hyperlink"/>
            <w:rFonts w:ascii="David" w:hAnsi="David" w:cs="David" w:hint="cs"/>
            <w:sz w:val="24"/>
            <w:szCs w:val="24"/>
            <w:rtl/>
          </w:rPr>
          <w:t>קישור למאמר</w:t>
        </w:r>
      </w:hyperlink>
    </w:p>
    <w:p w14:paraId="7D9F5B90" w14:textId="77777777" w:rsidR="00BA7100" w:rsidRPr="00BA7100" w:rsidRDefault="00BA7100" w:rsidP="00BA7100">
      <w:pPr>
        <w:pStyle w:val="a8"/>
        <w:numPr>
          <w:ilvl w:val="0"/>
          <w:numId w:val="2"/>
        </w:numPr>
        <w:spacing w:line="360" w:lineRule="auto"/>
        <w:jc w:val="center"/>
        <w:rPr>
          <w:rFonts w:ascii="David" w:hAnsi="David" w:cs="David"/>
          <w:sz w:val="24"/>
          <w:szCs w:val="24"/>
          <w:rtl/>
        </w:rPr>
      </w:pPr>
    </w:p>
    <w:p w14:paraId="195CF0C2" w14:textId="6FC898EB" w:rsidR="00565B62" w:rsidRDefault="00EF0B07" w:rsidP="00565B62">
      <w:pPr>
        <w:spacing w:line="360" w:lineRule="auto"/>
        <w:jc w:val="both"/>
        <w:rPr>
          <w:rFonts w:ascii="David" w:hAnsi="David" w:cs="David"/>
          <w:sz w:val="24"/>
          <w:szCs w:val="24"/>
          <w:rtl/>
        </w:rPr>
      </w:pPr>
      <w:r>
        <w:rPr>
          <w:rFonts w:ascii="David" w:hAnsi="David" w:cs="David" w:hint="cs"/>
          <w:sz w:val="24"/>
          <w:szCs w:val="24"/>
          <w:rtl/>
        </w:rPr>
        <w:t xml:space="preserve">שירה </w:t>
      </w:r>
      <w:proofErr w:type="spellStart"/>
      <w:r>
        <w:rPr>
          <w:rFonts w:ascii="David" w:hAnsi="David" w:cs="David" w:hint="cs"/>
          <w:sz w:val="24"/>
          <w:szCs w:val="24"/>
          <w:rtl/>
        </w:rPr>
        <w:t>דסקל</w:t>
      </w:r>
      <w:proofErr w:type="spellEnd"/>
      <w:r w:rsidR="00565B62">
        <w:rPr>
          <w:rFonts w:ascii="David" w:hAnsi="David" w:cs="David" w:hint="cs"/>
          <w:sz w:val="24"/>
          <w:szCs w:val="24"/>
          <w:rtl/>
        </w:rPr>
        <w:t>. (2022).</w:t>
      </w:r>
      <w:r w:rsidR="00565B62">
        <w:rPr>
          <w:rFonts w:ascii="David" w:hAnsi="David" w:cs="David" w:hint="cs"/>
          <w:b/>
          <w:bCs/>
          <w:sz w:val="24"/>
          <w:szCs w:val="24"/>
          <w:rtl/>
        </w:rPr>
        <w:t xml:space="preserve"> </w:t>
      </w:r>
      <w:r w:rsidR="004E0619" w:rsidRPr="004E0619">
        <w:rPr>
          <w:rFonts w:ascii="David" w:hAnsi="David" w:cs="David"/>
          <w:b/>
          <w:bCs/>
          <w:sz w:val="24"/>
          <w:szCs w:val="24"/>
          <w:rtl/>
        </w:rPr>
        <w:t xml:space="preserve">תוכנית היערכות </w:t>
      </w:r>
      <w:proofErr w:type="spellStart"/>
      <w:r w:rsidR="004E0619" w:rsidRPr="004E0619">
        <w:rPr>
          <w:rFonts w:ascii="David" w:hAnsi="David" w:cs="David"/>
          <w:b/>
          <w:bCs/>
          <w:sz w:val="24"/>
          <w:szCs w:val="24"/>
          <w:rtl/>
        </w:rPr>
        <w:t>חברתית־רגשית</w:t>
      </w:r>
      <w:proofErr w:type="spellEnd"/>
      <w:r w:rsidR="004E0619" w:rsidRPr="004E0619">
        <w:rPr>
          <w:rFonts w:ascii="David" w:hAnsi="David" w:cs="David"/>
          <w:b/>
          <w:bCs/>
          <w:sz w:val="24"/>
          <w:szCs w:val="24"/>
          <w:rtl/>
        </w:rPr>
        <w:t xml:space="preserve"> חסינה לרעידת אדמה</w:t>
      </w:r>
      <w:r w:rsidR="00565B62">
        <w:rPr>
          <w:rFonts w:ascii="David" w:hAnsi="David" w:cs="David" w:hint="cs"/>
          <w:b/>
          <w:bCs/>
          <w:sz w:val="24"/>
          <w:szCs w:val="24"/>
          <w:rtl/>
          <w:lang w:val="en-GB"/>
        </w:rPr>
        <w:t xml:space="preserve">, </w:t>
      </w:r>
      <w:r w:rsidR="00565B62" w:rsidRPr="008237C3">
        <w:rPr>
          <w:rFonts w:ascii="David" w:hAnsi="David" w:cs="David"/>
          <w:sz w:val="24"/>
          <w:szCs w:val="24"/>
          <w:u w:val="single"/>
          <w:rtl/>
        </w:rPr>
        <w:t>מערכות</w:t>
      </w:r>
      <w:r w:rsidR="00565B62" w:rsidRPr="008237C3">
        <w:rPr>
          <w:rFonts w:ascii="David" w:hAnsi="David" w:cs="David"/>
          <w:sz w:val="24"/>
          <w:szCs w:val="24"/>
          <w:rtl/>
        </w:rPr>
        <w:t xml:space="preserve">, </w:t>
      </w:r>
      <w:r w:rsidR="00565B62" w:rsidRPr="00AA2C4C">
        <w:rPr>
          <w:rFonts w:ascii="David" w:hAnsi="David" w:cs="David"/>
          <w:i/>
          <w:iCs/>
          <w:sz w:val="24"/>
          <w:szCs w:val="24"/>
          <w:rtl/>
        </w:rPr>
        <w:t>גיליון עורף 3</w:t>
      </w:r>
      <w:r w:rsidR="00565B62">
        <w:rPr>
          <w:rFonts w:ascii="David" w:hAnsi="David" w:cs="David" w:hint="cs"/>
          <w:sz w:val="24"/>
          <w:szCs w:val="24"/>
          <w:rtl/>
        </w:rPr>
        <w:t>.</w:t>
      </w:r>
    </w:p>
    <w:p w14:paraId="4B05F61F" w14:textId="79997B4F" w:rsidR="004E0619" w:rsidRDefault="009605C6" w:rsidP="00565B62">
      <w:pPr>
        <w:spacing w:line="360" w:lineRule="auto"/>
        <w:jc w:val="both"/>
        <w:rPr>
          <w:rFonts w:ascii="David" w:hAnsi="David" w:cs="David"/>
          <w:sz w:val="24"/>
          <w:szCs w:val="24"/>
          <w:rtl/>
        </w:rPr>
      </w:pPr>
      <w:r w:rsidRPr="009605C6">
        <w:rPr>
          <w:rFonts w:ascii="David" w:hAnsi="David" w:cs="David"/>
          <w:sz w:val="24"/>
          <w:szCs w:val="24"/>
          <w:rtl/>
        </w:rPr>
        <w:t xml:space="preserve">היערכות </w:t>
      </w:r>
      <w:proofErr w:type="spellStart"/>
      <w:r w:rsidRPr="009605C6">
        <w:rPr>
          <w:rFonts w:ascii="David" w:hAnsi="David" w:cs="David"/>
          <w:sz w:val="24"/>
          <w:szCs w:val="24"/>
          <w:rtl/>
        </w:rPr>
        <w:t>חברתית־רגשית</w:t>
      </w:r>
      <w:proofErr w:type="spellEnd"/>
      <w:r w:rsidRPr="009605C6">
        <w:rPr>
          <w:rFonts w:ascii="David" w:hAnsi="David" w:cs="David"/>
          <w:sz w:val="24"/>
          <w:szCs w:val="24"/>
          <w:rtl/>
        </w:rPr>
        <w:t xml:space="preserve"> להתמודדות עם אירועי קיצון ומשברים היא גורם קריטי ביכולת ההתאוששות והחזרה לתפקוד של האוכלוסייה. המאמר מציג מתודולוגיה המבוססת על תורת פער-ידע לבניית תוכנית היערכות </w:t>
      </w:r>
      <w:proofErr w:type="spellStart"/>
      <w:r w:rsidRPr="009605C6">
        <w:rPr>
          <w:rFonts w:ascii="David" w:hAnsi="David" w:cs="David"/>
          <w:sz w:val="24"/>
          <w:szCs w:val="24"/>
          <w:rtl/>
        </w:rPr>
        <w:t>חברתית־רגשית</w:t>
      </w:r>
      <w:proofErr w:type="spellEnd"/>
      <w:r w:rsidRPr="009605C6">
        <w:rPr>
          <w:rFonts w:ascii="David" w:hAnsi="David" w:cs="David"/>
          <w:sz w:val="24"/>
          <w:szCs w:val="24"/>
          <w:rtl/>
        </w:rPr>
        <w:t>, שממקסמת את החוסן מול אי הוודאות באירוע קיצון של רעידת אדמה</w:t>
      </w:r>
      <w:r>
        <w:rPr>
          <w:rFonts w:ascii="David" w:hAnsi="David" w:cs="David" w:hint="cs"/>
          <w:sz w:val="24"/>
          <w:szCs w:val="24"/>
          <w:rtl/>
        </w:rPr>
        <w:t>.</w:t>
      </w:r>
    </w:p>
    <w:p w14:paraId="3260940C" w14:textId="091E99F6" w:rsidR="009605C6" w:rsidRDefault="00000000" w:rsidP="00565B62">
      <w:pPr>
        <w:spacing w:line="360" w:lineRule="auto"/>
        <w:jc w:val="both"/>
        <w:rPr>
          <w:rFonts w:ascii="David" w:hAnsi="David" w:cs="David"/>
          <w:sz w:val="24"/>
          <w:szCs w:val="24"/>
          <w:rtl/>
        </w:rPr>
      </w:pPr>
      <w:hyperlink r:id="rId26" w:history="1">
        <w:r w:rsidR="009605C6" w:rsidRPr="009605C6">
          <w:rPr>
            <w:rStyle w:val="Hyperlink"/>
            <w:rFonts w:ascii="David" w:hAnsi="David" w:cs="David" w:hint="cs"/>
            <w:sz w:val="24"/>
            <w:szCs w:val="24"/>
            <w:rtl/>
          </w:rPr>
          <w:t>קישור למאמר</w:t>
        </w:r>
      </w:hyperlink>
    </w:p>
    <w:p w14:paraId="164ABFFB" w14:textId="77777777" w:rsidR="00BA7100" w:rsidRPr="00BA7100" w:rsidRDefault="00BA7100" w:rsidP="00BA7100">
      <w:pPr>
        <w:pStyle w:val="a8"/>
        <w:numPr>
          <w:ilvl w:val="0"/>
          <w:numId w:val="2"/>
        </w:numPr>
        <w:spacing w:line="360" w:lineRule="auto"/>
        <w:jc w:val="center"/>
        <w:rPr>
          <w:rFonts w:ascii="David" w:hAnsi="David" w:cs="David"/>
          <w:sz w:val="24"/>
          <w:szCs w:val="24"/>
          <w:rtl/>
        </w:rPr>
      </w:pPr>
    </w:p>
    <w:p w14:paraId="154C1CE7" w14:textId="77777777" w:rsidR="00BA7100" w:rsidRDefault="00BA7100" w:rsidP="00565B62">
      <w:pPr>
        <w:spacing w:line="360" w:lineRule="auto"/>
        <w:jc w:val="both"/>
        <w:rPr>
          <w:rFonts w:ascii="David" w:hAnsi="David" w:cs="David"/>
          <w:sz w:val="24"/>
          <w:szCs w:val="24"/>
          <w:rtl/>
        </w:rPr>
      </w:pPr>
    </w:p>
    <w:p w14:paraId="52E7ED83" w14:textId="77777777" w:rsidR="00BA7100" w:rsidRDefault="00BA7100" w:rsidP="00565B62">
      <w:pPr>
        <w:spacing w:line="360" w:lineRule="auto"/>
        <w:jc w:val="both"/>
        <w:rPr>
          <w:rFonts w:ascii="David" w:hAnsi="David" w:cs="David"/>
          <w:sz w:val="24"/>
          <w:szCs w:val="24"/>
          <w:rtl/>
        </w:rPr>
      </w:pPr>
    </w:p>
    <w:p w14:paraId="3DC06A32" w14:textId="23FD991F" w:rsidR="009605C6" w:rsidRDefault="00E66754" w:rsidP="00565B62">
      <w:pPr>
        <w:spacing w:line="360" w:lineRule="auto"/>
        <w:jc w:val="both"/>
        <w:rPr>
          <w:rFonts w:ascii="David" w:hAnsi="David" w:cs="David"/>
          <w:sz w:val="24"/>
          <w:szCs w:val="24"/>
          <w:rtl/>
        </w:rPr>
      </w:pPr>
      <w:r>
        <w:rPr>
          <w:rFonts w:ascii="David" w:hAnsi="David" w:cs="David" w:hint="cs"/>
          <w:sz w:val="24"/>
          <w:szCs w:val="24"/>
          <w:rtl/>
        </w:rPr>
        <w:t>חיים ו</w:t>
      </w:r>
      <w:r w:rsidR="006B20CF">
        <w:rPr>
          <w:rFonts w:ascii="David" w:hAnsi="David" w:cs="David" w:hint="cs"/>
          <w:sz w:val="24"/>
          <w:szCs w:val="24"/>
          <w:rtl/>
        </w:rPr>
        <w:t>י</w:t>
      </w:r>
      <w:r>
        <w:rPr>
          <w:rFonts w:ascii="David" w:hAnsi="David" w:cs="David" w:hint="cs"/>
          <w:sz w:val="24"/>
          <w:szCs w:val="24"/>
          <w:rtl/>
        </w:rPr>
        <w:t>יסברג. (2022).</w:t>
      </w:r>
      <w:r>
        <w:rPr>
          <w:rFonts w:ascii="David" w:hAnsi="David" w:cs="David" w:hint="cs"/>
          <w:b/>
          <w:bCs/>
          <w:sz w:val="24"/>
          <w:szCs w:val="24"/>
          <w:rtl/>
        </w:rPr>
        <w:t xml:space="preserve"> </w:t>
      </w:r>
      <w:r w:rsidR="00F62AC6" w:rsidRPr="00274B8F">
        <w:rPr>
          <w:rFonts w:ascii="David" w:hAnsi="David" w:cs="David"/>
          <w:b/>
          <w:bCs/>
          <w:sz w:val="24"/>
          <w:szCs w:val="24"/>
          <w:rtl/>
        </w:rPr>
        <w:t>פסיפס: דתות ועדות בצה"ל</w:t>
      </w:r>
      <w:r w:rsidRPr="005614DD">
        <w:rPr>
          <w:rFonts w:ascii="David" w:hAnsi="David" w:cs="David" w:hint="cs"/>
          <w:sz w:val="24"/>
          <w:szCs w:val="24"/>
          <w:rtl/>
          <w:lang w:val="en-GB"/>
        </w:rPr>
        <w:t>,</w:t>
      </w:r>
      <w:r>
        <w:rPr>
          <w:rFonts w:ascii="David" w:hAnsi="David" w:cs="David" w:hint="cs"/>
          <w:b/>
          <w:bCs/>
          <w:sz w:val="24"/>
          <w:szCs w:val="24"/>
          <w:rtl/>
          <w:lang w:val="en-GB"/>
        </w:rPr>
        <w:t xml:space="preserve"> </w:t>
      </w:r>
      <w:r w:rsidR="005614DD" w:rsidRPr="005614DD">
        <w:rPr>
          <w:rFonts w:ascii="David" w:hAnsi="David" w:cs="David" w:hint="cs"/>
          <w:b/>
          <w:sz w:val="24"/>
          <w:szCs w:val="24"/>
          <w:rtl/>
          <w:lang w:val="en-GB"/>
        </w:rPr>
        <w:t>הוצאה לאור:</w:t>
      </w:r>
      <w:r w:rsidR="005614DD">
        <w:rPr>
          <w:rFonts w:ascii="David" w:hAnsi="David" w:cs="David" w:hint="cs"/>
          <w:b/>
          <w:bCs/>
          <w:sz w:val="24"/>
          <w:szCs w:val="24"/>
          <w:rtl/>
          <w:lang w:val="en-GB"/>
        </w:rPr>
        <w:t xml:space="preserve"> </w:t>
      </w:r>
      <w:r w:rsidRPr="00274B8F">
        <w:rPr>
          <w:rFonts w:ascii="David" w:hAnsi="David" w:cs="David"/>
          <w:sz w:val="24"/>
          <w:szCs w:val="24"/>
          <w:u w:val="single"/>
          <w:rtl/>
        </w:rPr>
        <w:t>מערכות</w:t>
      </w:r>
      <w:r>
        <w:rPr>
          <w:rFonts w:ascii="David" w:hAnsi="David" w:cs="David" w:hint="cs"/>
          <w:sz w:val="24"/>
          <w:szCs w:val="24"/>
          <w:rtl/>
        </w:rPr>
        <w:t>.</w:t>
      </w:r>
    </w:p>
    <w:p w14:paraId="0F6F782D" w14:textId="09C9CCCC" w:rsidR="00F014C0" w:rsidRPr="00F014C0" w:rsidRDefault="00F014C0" w:rsidP="00274B8F">
      <w:pPr>
        <w:spacing w:line="360" w:lineRule="auto"/>
        <w:jc w:val="both"/>
        <w:rPr>
          <w:rFonts w:ascii="David" w:hAnsi="David" w:cs="David"/>
          <w:sz w:val="24"/>
          <w:szCs w:val="24"/>
          <w:rtl/>
        </w:rPr>
      </w:pPr>
      <w:r w:rsidRPr="00F014C0">
        <w:rPr>
          <w:rFonts w:ascii="David" w:hAnsi="David" w:cs="David"/>
          <w:sz w:val="24"/>
          <w:szCs w:val="24"/>
          <w:rtl/>
        </w:rPr>
        <w:t>בצה"ל על כלל יחידותיו, משרתים שכם אל שכם חיילים מרקע שונה המשתייכים לדתות ועדות שונות. יחד הם יוצרים רקמה אנושית ייחודית. זהו פסיפס מרהיב, המורכב מחלקים קטנים ומשמעותיים, כשלכל חלק בפסיפס יש מקום מיוחד משלו ובלעדיו יהיה הפסיפס חסר בשל צבעו ובשל ייחודו. השירות הצבאי המשותף והייחודי, יוצר את התשתית למפגש הראשוני ולהיכרות של כל חלקי הפסיפס הישראלי.</w:t>
      </w:r>
    </w:p>
    <w:p w14:paraId="54352E46" w14:textId="402AC38F" w:rsidR="006F2725" w:rsidRDefault="00F014C0" w:rsidP="00274B8F">
      <w:pPr>
        <w:spacing w:line="360" w:lineRule="auto"/>
        <w:jc w:val="both"/>
        <w:rPr>
          <w:rFonts w:ascii="David" w:hAnsi="David" w:cs="David"/>
          <w:sz w:val="24"/>
          <w:szCs w:val="24"/>
          <w:rtl/>
        </w:rPr>
      </w:pPr>
      <w:r w:rsidRPr="00F014C0">
        <w:rPr>
          <w:rFonts w:ascii="David" w:hAnsi="David" w:cs="David"/>
          <w:sz w:val="24"/>
          <w:szCs w:val="24"/>
          <w:rtl/>
        </w:rPr>
        <w:t xml:space="preserve">ההיכרות האישית ובניית האמון ההדדי בין המפקד וחייליו אינה נבנית רק בהכרת נתונים טכניים על אודותיו, אלא דווקא מתוך היכרות אישית של הרקע הדתי והתרבותי שבו צמח וגדל וממנו בא. הכרת תרבותו של האחר יוצרת רעות, שותפות ומחויבות, התומכות כולן במשימה הצבאית. הספר פותח צוהר להיכרות עם הדתות והעדות השונות ומאפשר למידה ומפגש בלתי אמצעי עם העולם </w:t>
      </w:r>
      <w:proofErr w:type="spellStart"/>
      <w:r w:rsidRPr="00F014C0">
        <w:rPr>
          <w:rFonts w:ascii="David" w:hAnsi="David" w:cs="David"/>
          <w:sz w:val="24"/>
          <w:szCs w:val="24"/>
          <w:rtl/>
        </w:rPr>
        <w:t>התרבותי־דתי</w:t>
      </w:r>
      <w:proofErr w:type="spellEnd"/>
      <w:r w:rsidRPr="00F014C0">
        <w:rPr>
          <w:rFonts w:ascii="David" w:hAnsi="David" w:cs="David"/>
          <w:sz w:val="24"/>
          <w:szCs w:val="24"/>
          <w:rtl/>
        </w:rPr>
        <w:t xml:space="preserve"> העשיר שממנו הגיע החייל. ספר זה הוא כלי עזר למפקד בבניית נדבך אישי ומקצועי בקשר זה.</w:t>
      </w:r>
    </w:p>
    <w:p w14:paraId="12D3B429" w14:textId="0045B3A7" w:rsidR="00280A6A" w:rsidRDefault="00000000" w:rsidP="006C604E">
      <w:pPr>
        <w:spacing w:line="360" w:lineRule="auto"/>
        <w:jc w:val="both"/>
        <w:rPr>
          <w:rFonts w:ascii="David" w:hAnsi="David" w:cs="David"/>
          <w:sz w:val="24"/>
          <w:szCs w:val="24"/>
          <w:rtl/>
          <w:lang w:val="en-GB"/>
        </w:rPr>
      </w:pPr>
      <w:hyperlink r:id="rId27" w:history="1">
        <w:r w:rsidR="00274B8F" w:rsidRPr="00274B8F">
          <w:rPr>
            <w:rStyle w:val="Hyperlink"/>
            <w:rFonts w:ascii="David" w:hAnsi="David" w:cs="David" w:hint="cs"/>
            <w:sz w:val="24"/>
            <w:szCs w:val="24"/>
            <w:rtl/>
            <w:lang w:val="en-GB"/>
          </w:rPr>
          <w:t>קישור ל</w:t>
        </w:r>
        <w:r w:rsidR="00274B8F">
          <w:rPr>
            <w:rStyle w:val="Hyperlink"/>
            <w:rFonts w:ascii="David" w:hAnsi="David" w:cs="David" w:hint="cs"/>
            <w:sz w:val="24"/>
            <w:szCs w:val="24"/>
            <w:rtl/>
            <w:lang w:val="en-GB"/>
          </w:rPr>
          <w:t>מאמר</w:t>
        </w:r>
      </w:hyperlink>
    </w:p>
    <w:p w14:paraId="4EEB590C" w14:textId="77777777" w:rsidR="007E30CB" w:rsidRPr="00BA7100" w:rsidRDefault="007E30CB" w:rsidP="00BA7100">
      <w:pPr>
        <w:pStyle w:val="a8"/>
        <w:numPr>
          <w:ilvl w:val="0"/>
          <w:numId w:val="2"/>
        </w:numPr>
        <w:spacing w:line="360" w:lineRule="auto"/>
        <w:jc w:val="center"/>
        <w:rPr>
          <w:rFonts w:ascii="David" w:hAnsi="David" w:cs="David"/>
          <w:sz w:val="24"/>
          <w:szCs w:val="24"/>
        </w:rPr>
      </w:pPr>
    </w:p>
    <w:p w14:paraId="71B1234E" w14:textId="77777777" w:rsidR="00861422" w:rsidRPr="00861422" w:rsidRDefault="00861422" w:rsidP="00861422">
      <w:pPr>
        <w:bidi w:val="0"/>
        <w:spacing w:line="360" w:lineRule="auto"/>
        <w:jc w:val="both"/>
        <w:rPr>
          <w:rFonts w:ascii="David" w:hAnsi="David" w:cs="David"/>
          <w:sz w:val="24"/>
          <w:szCs w:val="24"/>
        </w:rPr>
      </w:pPr>
      <w:r w:rsidRPr="00861422">
        <w:rPr>
          <w:rFonts w:ascii="David" w:hAnsi="David" w:cs="David"/>
          <w:sz w:val="24"/>
          <w:szCs w:val="24"/>
        </w:rPr>
        <w:t xml:space="preserve">Ben Shalom, Uzi; Rickover, Itamar; </w:t>
      </w:r>
      <w:proofErr w:type="spellStart"/>
      <w:r w:rsidRPr="00861422">
        <w:rPr>
          <w:rFonts w:ascii="David" w:hAnsi="David" w:cs="David"/>
          <w:sz w:val="24"/>
          <w:szCs w:val="24"/>
        </w:rPr>
        <w:t>Raizer</w:t>
      </w:r>
      <w:proofErr w:type="spellEnd"/>
      <w:r w:rsidRPr="00861422">
        <w:rPr>
          <w:rFonts w:ascii="David" w:hAnsi="David" w:cs="David"/>
          <w:sz w:val="24"/>
          <w:szCs w:val="24"/>
        </w:rPr>
        <w:t xml:space="preserve">, </w:t>
      </w:r>
      <w:proofErr w:type="spellStart"/>
      <w:r w:rsidRPr="00861422">
        <w:rPr>
          <w:rFonts w:ascii="David" w:hAnsi="David" w:cs="David"/>
          <w:sz w:val="24"/>
          <w:szCs w:val="24"/>
        </w:rPr>
        <w:t>Abira</w:t>
      </w:r>
      <w:proofErr w:type="spellEnd"/>
      <w:r w:rsidRPr="00861422">
        <w:rPr>
          <w:rFonts w:ascii="David" w:hAnsi="David" w:cs="David"/>
          <w:sz w:val="24"/>
          <w:szCs w:val="24"/>
        </w:rPr>
        <w:t xml:space="preserve">; Connelly, Vincent. (2023). </w:t>
      </w:r>
      <w:r w:rsidRPr="00861422">
        <w:rPr>
          <w:rFonts w:ascii="David" w:hAnsi="David" w:cs="David"/>
          <w:b/>
          <w:bCs/>
          <w:sz w:val="24"/>
          <w:szCs w:val="24"/>
        </w:rPr>
        <w:t>Emergent veteran identity: Toward a new theory of veteran identity in Israeli society</w:t>
      </w:r>
      <w:r w:rsidRPr="00861422">
        <w:rPr>
          <w:rFonts w:ascii="David" w:hAnsi="David" w:cs="David"/>
          <w:sz w:val="24"/>
          <w:szCs w:val="24"/>
        </w:rPr>
        <w:t xml:space="preserve">. </w:t>
      </w:r>
      <w:r w:rsidRPr="00861422">
        <w:rPr>
          <w:rFonts w:ascii="David" w:hAnsi="David" w:cs="David"/>
          <w:sz w:val="24"/>
          <w:szCs w:val="24"/>
          <w:u w:val="single"/>
        </w:rPr>
        <w:t>Armed Forces and Society</w:t>
      </w:r>
      <w:r w:rsidRPr="00861422">
        <w:rPr>
          <w:rFonts w:ascii="David" w:hAnsi="David" w:cs="David"/>
          <w:sz w:val="24"/>
          <w:szCs w:val="24"/>
          <w:rtl/>
        </w:rPr>
        <w:t>.</w:t>
      </w:r>
    </w:p>
    <w:p w14:paraId="33A46777" w14:textId="413CB1A5" w:rsidR="00861422" w:rsidRPr="00861422" w:rsidRDefault="00861422" w:rsidP="00861422">
      <w:pPr>
        <w:spacing w:line="360" w:lineRule="auto"/>
        <w:jc w:val="both"/>
        <w:rPr>
          <w:rFonts w:ascii="David" w:hAnsi="David" w:cs="David"/>
          <w:sz w:val="24"/>
          <w:szCs w:val="24"/>
        </w:rPr>
      </w:pPr>
      <w:r w:rsidRPr="00861422">
        <w:rPr>
          <w:rFonts w:ascii="David" w:hAnsi="David" w:cs="David"/>
          <w:sz w:val="24"/>
          <w:szCs w:val="24"/>
          <w:rtl/>
        </w:rPr>
        <w:t>החברה הישראלית ראתה ירידה הדרגתית בשיעור חיילי החובה והמילואים</w:t>
      </w:r>
      <w:r w:rsidRPr="00861422">
        <w:rPr>
          <w:rFonts w:ascii="David" w:hAnsi="David" w:cs="David" w:hint="cs"/>
          <w:sz w:val="24"/>
          <w:szCs w:val="24"/>
          <w:rtl/>
        </w:rPr>
        <w:t>,</w:t>
      </w:r>
      <w:r w:rsidRPr="00861422">
        <w:rPr>
          <w:rFonts w:ascii="David" w:hAnsi="David" w:cs="David"/>
          <w:sz w:val="24"/>
          <w:szCs w:val="24"/>
          <w:rtl/>
        </w:rPr>
        <w:t xml:space="preserve"> על רקע הביקורת הגוברת על הצבא מצד </w:t>
      </w:r>
      <w:r w:rsidRPr="00861422">
        <w:rPr>
          <w:rFonts w:ascii="David" w:hAnsi="David" w:cs="David" w:hint="cs"/>
          <w:sz w:val="24"/>
          <w:szCs w:val="24"/>
          <w:rtl/>
        </w:rPr>
        <w:t>אלו ששירתו בו בעבר</w:t>
      </w:r>
      <w:r w:rsidRPr="00861422">
        <w:rPr>
          <w:rFonts w:ascii="David" w:hAnsi="David" w:cs="David"/>
          <w:sz w:val="24"/>
          <w:szCs w:val="24"/>
          <w:rtl/>
        </w:rPr>
        <w:t xml:space="preserve">. ביקורת זו קשורה לנכונות </w:t>
      </w:r>
      <w:r w:rsidRPr="00861422">
        <w:rPr>
          <w:rFonts w:ascii="David" w:hAnsi="David" w:cs="David" w:hint="cs"/>
          <w:sz w:val="24"/>
          <w:szCs w:val="24"/>
          <w:rtl/>
        </w:rPr>
        <w:t>שלהם</w:t>
      </w:r>
      <w:r w:rsidRPr="00861422">
        <w:rPr>
          <w:rFonts w:ascii="David" w:hAnsi="David" w:cs="David"/>
          <w:sz w:val="24"/>
          <w:szCs w:val="24"/>
          <w:rtl/>
        </w:rPr>
        <w:t xml:space="preserve"> לארגן </w:t>
      </w:r>
      <w:r w:rsidRPr="00861422">
        <w:rPr>
          <w:rFonts w:ascii="David" w:hAnsi="David" w:cs="David" w:hint="cs"/>
          <w:sz w:val="24"/>
          <w:szCs w:val="24"/>
          <w:rtl/>
        </w:rPr>
        <w:t>"</w:t>
      </w:r>
      <w:r w:rsidRPr="00861422">
        <w:rPr>
          <w:rFonts w:ascii="David" w:hAnsi="David" w:cs="David"/>
          <w:sz w:val="24"/>
          <w:szCs w:val="24"/>
          <w:rtl/>
        </w:rPr>
        <w:t>פעולה קולקטיבית</w:t>
      </w:r>
      <w:r w:rsidRPr="00861422">
        <w:rPr>
          <w:rFonts w:ascii="David" w:hAnsi="David" w:cs="David" w:hint="cs"/>
          <w:sz w:val="24"/>
          <w:szCs w:val="24"/>
          <w:rtl/>
        </w:rPr>
        <w:t>"</w:t>
      </w:r>
      <w:r w:rsidRPr="00861422">
        <w:rPr>
          <w:rFonts w:ascii="David" w:hAnsi="David" w:cs="David"/>
          <w:sz w:val="24"/>
          <w:szCs w:val="24"/>
          <w:rtl/>
        </w:rPr>
        <w:t xml:space="preserve"> </w:t>
      </w:r>
      <w:r w:rsidRPr="00861422">
        <w:rPr>
          <w:rFonts w:ascii="David" w:hAnsi="David" w:cs="David" w:hint="cs"/>
          <w:sz w:val="24"/>
          <w:szCs w:val="24"/>
          <w:rtl/>
        </w:rPr>
        <w:t xml:space="preserve">לקבלת </w:t>
      </w:r>
      <w:r w:rsidRPr="00861422">
        <w:rPr>
          <w:rFonts w:ascii="David" w:hAnsi="David" w:cs="David"/>
          <w:sz w:val="24"/>
          <w:szCs w:val="24"/>
          <w:rtl/>
        </w:rPr>
        <w:t>הטבות לאחר שירות ולהשפיע על נושאים אחרים הקשורים ל</w:t>
      </w:r>
      <w:r w:rsidRPr="00861422">
        <w:rPr>
          <w:rFonts w:ascii="David" w:hAnsi="David" w:cs="David" w:hint="cs"/>
          <w:sz w:val="24"/>
          <w:szCs w:val="24"/>
          <w:rtl/>
        </w:rPr>
        <w:t>תקופה ש</w:t>
      </w:r>
      <w:r w:rsidRPr="00861422">
        <w:rPr>
          <w:rFonts w:ascii="David" w:hAnsi="David" w:cs="David"/>
          <w:sz w:val="24"/>
          <w:szCs w:val="24"/>
          <w:rtl/>
        </w:rPr>
        <w:t>אחר</w:t>
      </w:r>
      <w:r w:rsidRPr="00861422">
        <w:rPr>
          <w:rFonts w:ascii="David" w:hAnsi="David" w:cs="David" w:hint="cs"/>
          <w:sz w:val="24"/>
          <w:szCs w:val="24"/>
          <w:rtl/>
        </w:rPr>
        <w:t>י</w:t>
      </w:r>
      <w:r w:rsidRPr="00861422">
        <w:rPr>
          <w:rFonts w:ascii="David" w:hAnsi="David" w:cs="David"/>
          <w:sz w:val="24"/>
          <w:szCs w:val="24"/>
          <w:rtl/>
        </w:rPr>
        <w:t xml:space="preserve"> השירות. אנו טוענים שמושג תיאורטי חדש של "זהות ו</w:t>
      </w:r>
      <w:r w:rsidR="00C56F78">
        <w:rPr>
          <w:rFonts w:ascii="David" w:hAnsi="David" w:cs="David" w:hint="cs"/>
          <w:sz w:val="24"/>
          <w:szCs w:val="24"/>
          <w:rtl/>
        </w:rPr>
        <w:t>וטרנים</w:t>
      </w:r>
      <w:r w:rsidRPr="00861422">
        <w:rPr>
          <w:rFonts w:ascii="David" w:hAnsi="David" w:cs="David"/>
          <w:sz w:val="24"/>
          <w:szCs w:val="24"/>
          <w:rtl/>
        </w:rPr>
        <w:t xml:space="preserve"> מתהווה" יכול להסביר את התופעה החברתית החדשה הזו</w:t>
      </w:r>
      <w:r w:rsidRPr="00861422">
        <w:rPr>
          <w:rFonts w:ascii="David" w:hAnsi="David" w:cs="David" w:hint="cs"/>
          <w:sz w:val="24"/>
          <w:szCs w:val="24"/>
          <w:rtl/>
        </w:rPr>
        <w:t>,</w:t>
      </w:r>
      <w:r w:rsidRPr="00861422">
        <w:rPr>
          <w:rFonts w:ascii="David" w:hAnsi="David" w:cs="David"/>
          <w:sz w:val="24"/>
          <w:szCs w:val="24"/>
          <w:rtl/>
        </w:rPr>
        <w:t xml:space="preserve"> הן עבור הצבא הישראלי והן עבור אחרים. במחקר זה מילאו 248 חיילים משוחררים </w:t>
      </w:r>
      <w:r w:rsidRPr="00861422">
        <w:rPr>
          <w:rFonts w:ascii="David" w:hAnsi="David" w:cs="David" w:hint="cs"/>
          <w:sz w:val="24"/>
          <w:szCs w:val="24"/>
          <w:rtl/>
        </w:rPr>
        <w:t xml:space="preserve">מצה"ל </w:t>
      </w:r>
      <w:r w:rsidRPr="00861422">
        <w:rPr>
          <w:rFonts w:ascii="David" w:hAnsi="David" w:cs="David"/>
          <w:sz w:val="24"/>
          <w:szCs w:val="24"/>
          <w:rtl/>
        </w:rPr>
        <w:t>שאלונים שנועדו לחקור את הזהות הוו</w:t>
      </w:r>
      <w:r w:rsidR="00C56F78">
        <w:rPr>
          <w:rFonts w:ascii="David" w:hAnsi="David" w:cs="David" w:hint="cs"/>
          <w:sz w:val="24"/>
          <w:szCs w:val="24"/>
          <w:rtl/>
        </w:rPr>
        <w:t xml:space="preserve">טרנים </w:t>
      </w:r>
      <w:r w:rsidRPr="00861422">
        <w:rPr>
          <w:rFonts w:ascii="David" w:hAnsi="David" w:cs="David"/>
          <w:sz w:val="24"/>
          <w:szCs w:val="24"/>
          <w:rtl/>
        </w:rPr>
        <w:t xml:space="preserve">המתהווה. התוצאות </w:t>
      </w:r>
      <w:r w:rsidRPr="00861422">
        <w:rPr>
          <w:rFonts w:ascii="David" w:hAnsi="David" w:cs="David" w:hint="cs"/>
          <w:sz w:val="24"/>
          <w:szCs w:val="24"/>
          <w:rtl/>
        </w:rPr>
        <w:t xml:space="preserve">מראות </w:t>
      </w:r>
      <w:r w:rsidRPr="00861422">
        <w:rPr>
          <w:rFonts w:ascii="David" w:hAnsi="David" w:cs="David"/>
          <w:sz w:val="24"/>
          <w:szCs w:val="24"/>
          <w:rtl/>
        </w:rPr>
        <w:t xml:space="preserve">כי זהות </w:t>
      </w:r>
      <w:r w:rsidRPr="00861422">
        <w:rPr>
          <w:rFonts w:ascii="David" w:hAnsi="David" w:cs="David" w:hint="cs"/>
          <w:sz w:val="24"/>
          <w:szCs w:val="24"/>
          <w:rtl/>
        </w:rPr>
        <w:t xml:space="preserve">זו </w:t>
      </w:r>
      <w:r w:rsidRPr="00861422">
        <w:rPr>
          <w:rFonts w:ascii="David" w:hAnsi="David" w:cs="David"/>
          <w:sz w:val="24"/>
          <w:szCs w:val="24"/>
          <w:rtl/>
        </w:rPr>
        <w:t>הוסברה על ידי תפיסת תפקידו של הצבא בחברה על ידי הממדים הארגוניים של המעבר של חיילים משוחררים לחברה, ובמידה פחותה, על ידי חוויות</w:t>
      </w:r>
      <w:r w:rsidRPr="00861422">
        <w:rPr>
          <w:rFonts w:ascii="David" w:hAnsi="David" w:cs="David" w:hint="cs"/>
          <w:sz w:val="24"/>
          <w:szCs w:val="24"/>
          <w:rtl/>
        </w:rPr>
        <w:t>יהם</w:t>
      </w:r>
      <w:r w:rsidRPr="00861422">
        <w:rPr>
          <w:rFonts w:ascii="David" w:hAnsi="David" w:cs="David"/>
          <w:sz w:val="24"/>
          <w:szCs w:val="24"/>
          <w:rtl/>
        </w:rPr>
        <w:t xml:space="preserve"> </w:t>
      </w:r>
      <w:r w:rsidRPr="00861422">
        <w:rPr>
          <w:rFonts w:ascii="David" w:hAnsi="David" w:cs="David" w:hint="cs"/>
          <w:sz w:val="24"/>
          <w:szCs w:val="24"/>
          <w:rtl/>
        </w:rPr>
        <w:t>כלוחמים</w:t>
      </w:r>
      <w:r w:rsidRPr="00861422">
        <w:rPr>
          <w:rFonts w:ascii="David" w:hAnsi="David" w:cs="David"/>
          <w:sz w:val="24"/>
          <w:szCs w:val="24"/>
          <w:rtl/>
        </w:rPr>
        <w:t>. נשים ו</w:t>
      </w:r>
      <w:r w:rsidR="00C56F78">
        <w:rPr>
          <w:rFonts w:ascii="David" w:hAnsi="David" w:cs="David" w:hint="cs"/>
          <w:sz w:val="24"/>
          <w:szCs w:val="24"/>
          <w:rtl/>
        </w:rPr>
        <w:t xml:space="preserve">טרניות </w:t>
      </w:r>
      <w:r w:rsidRPr="00861422">
        <w:rPr>
          <w:rFonts w:ascii="David" w:hAnsi="David" w:cs="David"/>
          <w:sz w:val="24"/>
          <w:szCs w:val="24"/>
          <w:rtl/>
        </w:rPr>
        <w:t>היו בעל</w:t>
      </w:r>
      <w:r w:rsidRPr="00861422">
        <w:rPr>
          <w:rFonts w:ascii="David" w:hAnsi="David" w:cs="David" w:hint="cs"/>
          <w:sz w:val="24"/>
          <w:szCs w:val="24"/>
          <w:rtl/>
        </w:rPr>
        <w:t>ות</w:t>
      </w:r>
      <w:r w:rsidRPr="00861422">
        <w:rPr>
          <w:rFonts w:ascii="David" w:hAnsi="David" w:cs="David"/>
          <w:sz w:val="24"/>
          <w:szCs w:val="24"/>
          <w:rtl/>
        </w:rPr>
        <w:t xml:space="preserve"> זהות ותיקה גבוהה יותר והפגינו </w:t>
      </w:r>
      <w:r w:rsidRPr="00861422">
        <w:rPr>
          <w:rFonts w:ascii="David" w:hAnsi="David" w:cs="David" w:hint="cs"/>
          <w:sz w:val="24"/>
          <w:szCs w:val="24"/>
          <w:rtl/>
        </w:rPr>
        <w:t>ש</w:t>
      </w:r>
      <w:r w:rsidRPr="00861422">
        <w:rPr>
          <w:rFonts w:ascii="David" w:hAnsi="David" w:cs="David"/>
          <w:sz w:val="24"/>
          <w:szCs w:val="24"/>
          <w:rtl/>
        </w:rPr>
        <w:t>ִ</w:t>
      </w:r>
      <w:r w:rsidRPr="00861422">
        <w:rPr>
          <w:rFonts w:ascii="David" w:hAnsi="David" w:cs="David" w:hint="cs"/>
          <w:sz w:val="24"/>
          <w:szCs w:val="24"/>
          <w:rtl/>
        </w:rPr>
        <w:t xml:space="preserve">כחה </w:t>
      </w:r>
      <w:r w:rsidRPr="00861422">
        <w:rPr>
          <w:rFonts w:ascii="David" w:hAnsi="David" w:cs="David"/>
          <w:sz w:val="24"/>
          <w:szCs w:val="24"/>
          <w:rtl/>
        </w:rPr>
        <w:t>גבוה</w:t>
      </w:r>
      <w:r w:rsidRPr="00861422">
        <w:rPr>
          <w:rFonts w:ascii="David" w:hAnsi="David" w:cs="David" w:hint="cs"/>
          <w:sz w:val="24"/>
          <w:szCs w:val="24"/>
          <w:rtl/>
        </w:rPr>
        <w:t>ה</w:t>
      </w:r>
      <w:r w:rsidRPr="00861422">
        <w:rPr>
          <w:rFonts w:ascii="David" w:hAnsi="David" w:cs="David"/>
          <w:sz w:val="24"/>
          <w:szCs w:val="24"/>
          <w:rtl/>
        </w:rPr>
        <w:t xml:space="preserve"> יותר. המאמר דן גם בתועלת של מושג חדש זה לחקר חיילים משוחררים באופן כללי והשלכות התוצאות על אובדן הזהות הצבאית</w:t>
      </w:r>
      <w:r w:rsidRPr="00861422">
        <w:rPr>
          <w:rFonts w:ascii="David" w:hAnsi="David" w:cs="David" w:hint="cs"/>
          <w:sz w:val="24"/>
          <w:szCs w:val="24"/>
          <w:rtl/>
        </w:rPr>
        <w:t>.</w:t>
      </w:r>
    </w:p>
    <w:p w14:paraId="3943D3D0" w14:textId="77777777" w:rsidR="007E30CB" w:rsidRPr="00243F14" w:rsidRDefault="007E30CB" w:rsidP="00243F14">
      <w:pPr>
        <w:pStyle w:val="a8"/>
        <w:numPr>
          <w:ilvl w:val="0"/>
          <w:numId w:val="2"/>
        </w:numPr>
        <w:spacing w:line="360" w:lineRule="auto"/>
        <w:jc w:val="center"/>
        <w:rPr>
          <w:rFonts w:ascii="David" w:hAnsi="David" w:cs="David"/>
          <w:sz w:val="24"/>
          <w:szCs w:val="24"/>
        </w:rPr>
      </w:pPr>
    </w:p>
    <w:p w14:paraId="212553C5" w14:textId="77777777" w:rsidR="00C56F78" w:rsidRDefault="00C56F78" w:rsidP="009C65F6">
      <w:pPr>
        <w:bidi w:val="0"/>
        <w:spacing w:after="0" w:line="240" w:lineRule="auto"/>
        <w:jc w:val="both"/>
        <w:rPr>
          <w:rFonts w:asciiTheme="majorBidi" w:hAnsiTheme="majorBidi" w:cstheme="majorBidi"/>
          <w:color w:val="000000" w:themeColor="text1"/>
          <w:sz w:val="24"/>
          <w:szCs w:val="24"/>
          <w:rtl/>
        </w:rPr>
      </w:pPr>
    </w:p>
    <w:p w14:paraId="443600B4"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5030D9FD"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76AB066C"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330B6793"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79E4F230"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37C3300E" w14:textId="77777777" w:rsidR="00C56F78" w:rsidRDefault="00C56F78" w:rsidP="00C56F78">
      <w:pPr>
        <w:bidi w:val="0"/>
        <w:spacing w:after="0" w:line="240" w:lineRule="auto"/>
        <w:jc w:val="both"/>
        <w:rPr>
          <w:rFonts w:asciiTheme="majorBidi" w:hAnsiTheme="majorBidi" w:cstheme="majorBidi"/>
          <w:color w:val="000000" w:themeColor="text1"/>
          <w:sz w:val="24"/>
          <w:szCs w:val="24"/>
          <w:rtl/>
        </w:rPr>
      </w:pPr>
    </w:p>
    <w:p w14:paraId="7F7968F7" w14:textId="5F2C0B87" w:rsidR="00243F14" w:rsidRPr="00243F14" w:rsidRDefault="00243F14" w:rsidP="00C56F78">
      <w:pPr>
        <w:bidi w:val="0"/>
        <w:spacing w:after="0" w:line="240" w:lineRule="auto"/>
        <w:jc w:val="both"/>
        <w:rPr>
          <w:rFonts w:asciiTheme="majorBidi" w:hAnsiTheme="majorBidi" w:cstheme="majorBidi"/>
          <w:color w:val="000000" w:themeColor="text1"/>
          <w:sz w:val="24"/>
          <w:szCs w:val="24"/>
        </w:rPr>
      </w:pPr>
      <w:r w:rsidRPr="00243F14">
        <w:rPr>
          <w:rFonts w:asciiTheme="majorBidi" w:hAnsiTheme="majorBidi" w:cstheme="majorBidi"/>
          <w:color w:val="000000" w:themeColor="text1"/>
          <w:sz w:val="24"/>
          <w:szCs w:val="24"/>
        </w:rPr>
        <w:t xml:space="preserve">Uzi Ben-Shalom, Roni Mash, Amit Z. </w:t>
      </w:r>
      <w:proofErr w:type="spellStart"/>
      <w:r w:rsidRPr="00243F14">
        <w:rPr>
          <w:rFonts w:asciiTheme="majorBidi" w:hAnsiTheme="majorBidi" w:cstheme="majorBidi"/>
          <w:color w:val="000000" w:themeColor="text1"/>
          <w:sz w:val="24"/>
          <w:szCs w:val="24"/>
        </w:rPr>
        <w:t>Dvir</w:t>
      </w:r>
      <w:proofErr w:type="spellEnd"/>
      <w:r w:rsidRPr="00243F14">
        <w:rPr>
          <w:rFonts w:asciiTheme="majorBidi" w:hAnsiTheme="majorBidi" w:cstheme="majorBidi"/>
          <w:color w:val="000000" w:themeColor="text1"/>
          <w:sz w:val="24"/>
          <w:szCs w:val="24"/>
        </w:rPr>
        <w:t xml:space="preserve">, </w:t>
      </w:r>
      <w:proofErr w:type="spellStart"/>
      <w:r w:rsidRPr="00243F14">
        <w:rPr>
          <w:rFonts w:asciiTheme="majorBidi" w:hAnsiTheme="majorBidi" w:cstheme="majorBidi"/>
          <w:color w:val="000000" w:themeColor="text1"/>
          <w:sz w:val="24"/>
          <w:szCs w:val="24"/>
        </w:rPr>
        <w:t>Eyal</w:t>
      </w:r>
      <w:proofErr w:type="spellEnd"/>
      <w:r w:rsidRPr="00243F14">
        <w:rPr>
          <w:rFonts w:asciiTheme="majorBidi" w:hAnsiTheme="majorBidi" w:cstheme="majorBidi"/>
          <w:color w:val="000000" w:themeColor="text1"/>
          <w:sz w:val="24"/>
          <w:szCs w:val="24"/>
        </w:rPr>
        <w:t xml:space="preserve"> Levin </w:t>
      </w:r>
      <w:r>
        <w:rPr>
          <w:rFonts w:asciiTheme="majorBidi" w:hAnsiTheme="majorBidi" w:cstheme="majorBidi"/>
          <w:color w:val="000000" w:themeColor="text1"/>
          <w:sz w:val="24"/>
          <w:szCs w:val="24"/>
        </w:rPr>
        <w:t xml:space="preserve">(2022) </w:t>
      </w:r>
      <w:r w:rsidRPr="00243F14">
        <w:rPr>
          <w:rFonts w:asciiTheme="majorBidi" w:hAnsiTheme="majorBidi" w:cstheme="majorBidi"/>
          <w:b/>
          <w:bCs/>
          <w:color w:val="000000" w:themeColor="text1"/>
          <w:sz w:val="24"/>
          <w:szCs w:val="24"/>
        </w:rPr>
        <w:t>Female Violence in Terror Attacks: A Phenomenological Analysis Based on Evidence from the “Intifada of the Individuals</w:t>
      </w:r>
      <w:r>
        <w:rPr>
          <w:rFonts w:asciiTheme="majorBidi" w:hAnsiTheme="majorBidi" w:cstheme="majorBidi"/>
          <w:color w:val="000000" w:themeColor="text1"/>
          <w:sz w:val="24"/>
          <w:szCs w:val="24"/>
        </w:rPr>
        <w:t xml:space="preserve">. </w:t>
      </w:r>
      <w:r w:rsidRPr="00243F14">
        <w:rPr>
          <w:rFonts w:asciiTheme="majorBidi" w:hAnsiTheme="majorBidi" w:cstheme="majorBidi"/>
          <w:color w:val="000000" w:themeColor="text1"/>
          <w:sz w:val="24"/>
          <w:szCs w:val="24"/>
          <w:u w:val="single"/>
        </w:rPr>
        <w:t xml:space="preserve">Crime, </w:t>
      </w:r>
      <w:proofErr w:type="gramStart"/>
      <w:r w:rsidRPr="00243F14">
        <w:rPr>
          <w:rFonts w:asciiTheme="majorBidi" w:hAnsiTheme="majorBidi" w:cstheme="majorBidi"/>
          <w:color w:val="000000" w:themeColor="text1"/>
          <w:sz w:val="24"/>
          <w:szCs w:val="24"/>
          <w:u w:val="single"/>
        </w:rPr>
        <w:t>Law</w:t>
      </w:r>
      <w:proofErr w:type="gramEnd"/>
      <w:r w:rsidRPr="00243F14">
        <w:rPr>
          <w:rFonts w:asciiTheme="majorBidi" w:hAnsiTheme="majorBidi" w:cstheme="majorBidi"/>
          <w:color w:val="000000" w:themeColor="text1"/>
          <w:sz w:val="24"/>
          <w:szCs w:val="24"/>
          <w:u w:val="single"/>
        </w:rPr>
        <w:t xml:space="preserve"> and Social Change.</w:t>
      </w:r>
    </w:p>
    <w:p w14:paraId="0D0218C7" w14:textId="77777777" w:rsidR="009C65F6" w:rsidRDefault="009C65F6" w:rsidP="00243F14">
      <w:pPr>
        <w:spacing w:line="360" w:lineRule="auto"/>
        <w:jc w:val="both"/>
        <w:rPr>
          <w:rFonts w:ascii="David" w:hAnsi="David" w:cs="David"/>
          <w:sz w:val="24"/>
          <w:szCs w:val="24"/>
        </w:rPr>
      </w:pPr>
    </w:p>
    <w:p w14:paraId="799A94AE" w14:textId="69F8E8A6" w:rsidR="007E30CB" w:rsidRDefault="00243F14" w:rsidP="00243F14">
      <w:pPr>
        <w:spacing w:line="360" w:lineRule="auto"/>
        <w:jc w:val="both"/>
        <w:rPr>
          <w:rFonts w:ascii="David" w:hAnsi="David" w:cs="David"/>
          <w:sz w:val="24"/>
          <w:szCs w:val="24"/>
        </w:rPr>
      </w:pPr>
      <w:r w:rsidRPr="00243F14">
        <w:rPr>
          <w:rFonts w:ascii="David" w:hAnsi="David" w:cs="David"/>
          <w:sz w:val="24"/>
          <w:szCs w:val="24"/>
          <w:rtl/>
        </w:rPr>
        <w:t>מחקר זה מתמקד באלימות שבוצעה בידי נשים שהיו מעורבות בפיגועי טרור בישראל, במהלך "אינתיפאדת היחידים" (2016-2015). סרטונים המראים היתקלויות מציגים מדגם של פיגועי טרור שבוצעו על ידי נשים, תגובותיהן של נשות ביטחון הנושאות נשק, או של נשים המשתתפות (או נמנעות) במעשי האלימות של המון זועם, שבוצעו בעקבות הפיגוע. השתמשנו במודל שלושת שחקני המפתח (</w:t>
      </w:r>
      <w:r w:rsidRPr="00243F14">
        <w:rPr>
          <w:rFonts w:ascii="David" w:hAnsi="David" w:cs="David"/>
          <w:sz w:val="24"/>
          <w:szCs w:val="24"/>
        </w:rPr>
        <w:t>three agent model</w:t>
      </w:r>
      <w:r w:rsidRPr="00243F14">
        <w:rPr>
          <w:rFonts w:ascii="David" w:hAnsi="David" w:cs="David"/>
          <w:sz w:val="24"/>
          <w:szCs w:val="24"/>
          <w:rtl/>
        </w:rPr>
        <w:t>) של פיגועי טרור כדי לסווג את אופן ההשתתפות של נשים לפי "תוקפת", "מסכלת" וחלק מ"קהל". ניתחנו 20 פיגועים שבהם לקחו חלק נשים תוקפות ו-8 פיגועים שבהם מסכלי המתקפה היו נשים. מתקפות מצד נשים כללו בדרך כלל "תנועות מאיימות" רבות והתנהגותן הייתה בלתי מאורגנת; נשים מסכלות היו חיילות או שוטרות במדים ונושאות נשק. ביצענו ראיונות עומק עם נשים לוחמות ולפי השקפתן, הן שוות  בכישוריהן המבצעיים לאלו של עמיתיהן החיילים. חלקן סיפרו על כוונתן למתן את שיעור האלימות במהלך החיכוך, אך ניתוח סרטוני הווידאו העלה כי הן, כמו עמיתיהן הגברים, מסוגלות לגרום לאלימות קטלנית ואף מוכנות לסכן את חייהן. לא הצלחנו למצוא עדות למעורבות נשים באלימות המונית בעקבות פיגועים, ואף לא אלימות המונית של גברים כנגד תוקפת שנוטרלה. טענתנו היא כי רמת ההכשרה המוסדית היא ההסבר הסביר ביותר לדפוסי תוקפנות אלו, של מחבלות ולוחמות כאחת, משני צדי הסכסוך הפוליטי. אנו דנים בתועלת ובמגבלות של הגישות התיאורטיות והאמפיריות שלנו להבנת תוקפנות נשית.</w:t>
      </w:r>
    </w:p>
    <w:p w14:paraId="6A9E3F80" w14:textId="77777777" w:rsidR="00BA7100" w:rsidRDefault="00BA7100" w:rsidP="006C604E">
      <w:pPr>
        <w:spacing w:line="360" w:lineRule="auto"/>
        <w:jc w:val="both"/>
        <w:rPr>
          <w:rFonts w:ascii="David" w:hAnsi="David" w:cs="David"/>
          <w:sz w:val="24"/>
          <w:szCs w:val="24"/>
          <w:rtl/>
          <w:lang w:val="en-GB"/>
        </w:rPr>
      </w:pPr>
    </w:p>
    <w:p w14:paraId="43B1EEA3" w14:textId="56176625" w:rsidR="00BA7100" w:rsidRDefault="00BA7100" w:rsidP="006C604E">
      <w:pPr>
        <w:spacing w:line="360" w:lineRule="auto"/>
        <w:jc w:val="both"/>
        <w:rPr>
          <w:rFonts w:ascii="David" w:hAnsi="David" w:cs="David"/>
          <w:sz w:val="24"/>
          <w:szCs w:val="24"/>
          <w:rtl/>
          <w:lang w:val="en-GB"/>
        </w:rPr>
      </w:pPr>
    </w:p>
    <w:p w14:paraId="5AB68A35" w14:textId="27E0FB42" w:rsidR="00C56F78" w:rsidRDefault="00C56F78" w:rsidP="006C604E">
      <w:pPr>
        <w:spacing w:line="360" w:lineRule="auto"/>
        <w:jc w:val="both"/>
        <w:rPr>
          <w:rFonts w:ascii="David" w:hAnsi="David" w:cs="David"/>
          <w:sz w:val="24"/>
          <w:szCs w:val="24"/>
          <w:rtl/>
          <w:lang w:val="en-GB"/>
        </w:rPr>
      </w:pPr>
    </w:p>
    <w:p w14:paraId="7D13CAF2" w14:textId="7B5D9A0D" w:rsidR="00C56F78" w:rsidRDefault="00C56F78" w:rsidP="006C604E">
      <w:pPr>
        <w:spacing w:line="360" w:lineRule="auto"/>
        <w:jc w:val="both"/>
        <w:rPr>
          <w:rFonts w:ascii="David" w:hAnsi="David" w:cs="David"/>
          <w:sz w:val="24"/>
          <w:szCs w:val="24"/>
          <w:rtl/>
          <w:lang w:val="en-GB"/>
        </w:rPr>
      </w:pPr>
    </w:p>
    <w:p w14:paraId="50EBD38A" w14:textId="021F47DA" w:rsidR="00C56F78" w:rsidRDefault="00C56F78" w:rsidP="006C604E">
      <w:pPr>
        <w:spacing w:line="360" w:lineRule="auto"/>
        <w:jc w:val="both"/>
        <w:rPr>
          <w:rFonts w:ascii="David" w:hAnsi="David" w:cs="David"/>
          <w:sz w:val="24"/>
          <w:szCs w:val="24"/>
          <w:rtl/>
          <w:lang w:val="en-GB"/>
        </w:rPr>
      </w:pPr>
    </w:p>
    <w:p w14:paraId="05142D32" w14:textId="72169714" w:rsidR="00C56F78" w:rsidRDefault="00C56F78" w:rsidP="006C604E">
      <w:pPr>
        <w:spacing w:line="360" w:lineRule="auto"/>
        <w:jc w:val="both"/>
        <w:rPr>
          <w:rFonts w:ascii="David" w:hAnsi="David" w:cs="David"/>
          <w:sz w:val="24"/>
          <w:szCs w:val="24"/>
          <w:rtl/>
          <w:lang w:val="en-GB"/>
        </w:rPr>
      </w:pPr>
    </w:p>
    <w:p w14:paraId="67AEC8C6" w14:textId="375941DA" w:rsidR="00C56F78" w:rsidRDefault="00C56F78" w:rsidP="006C604E">
      <w:pPr>
        <w:spacing w:line="360" w:lineRule="auto"/>
        <w:jc w:val="both"/>
        <w:rPr>
          <w:rFonts w:ascii="David" w:hAnsi="David" w:cs="David"/>
          <w:sz w:val="24"/>
          <w:szCs w:val="24"/>
          <w:rtl/>
          <w:lang w:val="en-GB"/>
        </w:rPr>
      </w:pPr>
    </w:p>
    <w:p w14:paraId="76400D93" w14:textId="1255C840" w:rsidR="00C56F78" w:rsidRDefault="00C56F78" w:rsidP="006C604E">
      <w:pPr>
        <w:spacing w:line="360" w:lineRule="auto"/>
        <w:jc w:val="both"/>
        <w:rPr>
          <w:rFonts w:ascii="David" w:hAnsi="David" w:cs="David"/>
          <w:sz w:val="24"/>
          <w:szCs w:val="24"/>
          <w:rtl/>
          <w:lang w:val="en-GB"/>
        </w:rPr>
      </w:pPr>
    </w:p>
    <w:p w14:paraId="7FEFFEDC" w14:textId="3511464B" w:rsidR="00C56F78" w:rsidRDefault="00C56F78" w:rsidP="006C604E">
      <w:pPr>
        <w:spacing w:line="360" w:lineRule="auto"/>
        <w:jc w:val="both"/>
        <w:rPr>
          <w:rFonts w:ascii="David" w:hAnsi="David" w:cs="David"/>
          <w:sz w:val="24"/>
          <w:szCs w:val="24"/>
          <w:rtl/>
          <w:lang w:val="en-GB"/>
        </w:rPr>
      </w:pPr>
    </w:p>
    <w:p w14:paraId="72C27533" w14:textId="77777777" w:rsidR="00C56F78" w:rsidRDefault="00C56F78" w:rsidP="006C604E">
      <w:pPr>
        <w:spacing w:line="360" w:lineRule="auto"/>
        <w:jc w:val="both"/>
        <w:rPr>
          <w:rFonts w:ascii="David" w:hAnsi="David" w:cs="David"/>
          <w:sz w:val="24"/>
          <w:szCs w:val="24"/>
          <w:rtl/>
          <w:lang w:val="en-GB"/>
        </w:rPr>
      </w:pPr>
    </w:p>
    <w:p w14:paraId="1764FE8D" w14:textId="1B699E5D" w:rsidR="00BA7100" w:rsidRDefault="00861422" w:rsidP="006C604E">
      <w:pPr>
        <w:spacing w:line="360" w:lineRule="auto"/>
        <w:jc w:val="both"/>
        <w:rPr>
          <w:rFonts w:ascii="David" w:hAnsi="David" w:cs="David"/>
          <w:sz w:val="24"/>
          <w:szCs w:val="24"/>
          <w:rtl/>
          <w:lang w:val="en-GB"/>
        </w:rPr>
      </w:pPr>
      <w:r w:rsidRPr="00280A6A">
        <w:rPr>
          <w:rStyle w:val="Hyperlink"/>
          <w:rFonts w:ascii="David" w:hAnsi="David" w:cs="David"/>
          <w:noProof/>
          <w:sz w:val="24"/>
          <w:szCs w:val="24"/>
        </w:rPr>
        <w:lastRenderedPageBreak/>
        <w:drawing>
          <wp:anchor distT="0" distB="0" distL="114300" distR="114300" simplePos="0" relativeHeight="251678720" behindDoc="0" locked="0" layoutInCell="1" allowOverlap="1" wp14:anchorId="63726113" wp14:editId="0B615FEB">
            <wp:simplePos x="0" y="0"/>
            <wp:positionH relativeFrom="column">
              <wp:posOffset>15875</wp:posOffset>
            </wp:positionH>
            <wp:positionV relativeFrom="paragraph">
              <wp:posOffset>465455</wp:posOffset>
            </wp:positionV>
            <wp:extent cx="5258435" cy="312420"/>
            <wp:effectExtent l="152400" t="152400" r="323215" b="335280"/>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8435" cy="312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40B44BE" w14:textId="517A05C3" w:rsidR="00AD67DF" w:rsidRDefault="00AD67DF" w:rsidP="006C604E">
      <w:pPr>
        <w:spacing w:line="360" w:lineRule="auto"/>
        <w:jc w:val="both"/>
        <w:rPr>
          <w:rFonts w:ascii="David" w:hAnsi="David" w:cs="David"/>
          <w:sz w:val="24"/>
          <w:szCs w:val="24"/>
          <w:rtl/>
        </w:rPr>
      </w:pPr>
      <w:r w:rsidRPr="00B470BC">
        <w:rPr>
          <w:rFonts w:ascii="David" w:hAnsi="David" w:cs="David"/>
          <w:sz w:val="24"/>
          <w:szCs w:val="24"/>
        </w:rPr>
        <w:t xml:space="preserve">Shelah, </w:t>
      </w:r>
      <w:proofErr w:type="spellStart"/>
      <w:r w:rsidRPr="00B470BC">
        <w:rPr>
          <w:rFonts w:ascii="David" w:hAnsi="David" w:cs="David"/>
          <w:sz w:val="24"/>
          <w:szCs w:val="24"/>
        </w:rPr>
        <w:t>Ofer</w:t>
      </w:r>
      <w:proofErr w:type="spellEnd"/>
      <w:r>
        <w:rPr>
          <w:rFonts w:ascii="David" w:hAnsi="David" w:cs="David"/>
          <w:sz w:val="24"/>
          <w:szCs w:val="24"/>
        </w:rPr>
        <w:t>.</w:t>
      </w:r>
      <w:r w:rsidR="008147DD">
        <w:rPr>
          <w:rFonts w:ascii="David" w:hAnsi="David" w:cs="David"/>
          <w:sz w:val="24"/>
          <w:szCs w:val="24"/>
        </w:rPr>
        <w:t xml:space="preserve"> (2022).</w:t>
      </w:r>
      <w:r w:rsidRPr="00B470BC">
        <w:rPr>
          <w:rFonts w:ascii="David" w:hAnsi="David" w:cs="David"/>
          <w:sz w:val="24"/>
          <w:szCs w:val="24"/>
        </w:rPr>
        <w:t xml:space="preserve"> </w:t>
      </w:r>
      <w:r w:rsidRPr="00AD67DF">
        <w:rPr>
          <w:rFonts w:ascii="David" w:hAnsi="David" w:cs="David"/>
          <w:b/>
          <w:bCs/>
          <w:sz w:val="24"/>
          <w:szCs w:val="24"/>
        </w:rPr>
        <w:t xml:space="preserve">National Security </w:t>
      </w:r>
      <w:proofErr w:type="spellStart"/>
      <w:r w:rsidRPr="00AD67DF">
        <w:rPr>
          <w:rFonts w:ascii="David" w:hAnsi="David" w:cs="David"/>
          <w:b/>
          <w:bCs/>
          <w:sz w:val="24"/>
          <w:szCs w:val="24"/>
        </w:rPr>
        <w:t>Decisionmaking</w:t>
      </w:r>
      <w:proofErr w:type="spellEnd"/>
      <w:r w:rsidRPr="00AD67DF">
        <w:rPr>
          <w:rFonts w:ascii="David" w:hAnsi="David" w:cs="David"/>
          <w:b/>
          <w:bCs/>
          <w:sz w:val="24"/>
          <w:szCs w:val="24"/>
        </w:rPr>
        <w:t xml:space="preserve"> Processes in Israel: Persistent Flaws and How to Amend Them.</w:t>
      </w:r>
      <w:r w:rsidRPr="00B470BC">
        <w:rPr>
          <w:rFonts w:ascii="David" w:hAnsi="David" w:cs="David"/>
          <w:sz w:val="24"/>
          <w:szCs w:val="24"/>
        </w:rPr>
        <w:t xml:space="preserve"> Santa Monica, CA: </w:t>
      </w:r>
      <w:r w:rsidRPr="008B6F07">
        <w:rPr>
          <w:rFonts w:ascii="David" w:hAnsi="David" w:cs="David"/>
          <w:sz w:val="24"/>
          <w:szCs w:val="24"/>
          <w:u w:val="single"/>
        </w:rPr>
        <w:t>RAND Corporation</w:t>
      </w:r>
      <w:r w:rsidRPr="00B470BC">
        <w:rPr>
          <w:rFonts w:ascii="David" w:hAnsi="David" w:cs="David"/>
          <w:sz w:val="24"/>
          <w:szCs w:val="24"/>
        </w:rPr>
        <w:t>.</w:t>
      </w:r>
    </w:p>
    <w:p w14:paraId="5F58EAD6" w14:textId="35C33B5E" w:rsidR="00AD67DF" w:rsidRDefault="00AD67DF" w:rsidP="006C604E">
      <w:pPr>
        <w:spacing w:line="360" w:lineRule="auto"/>
        <w:jc w:val="both"/>
        <w:rPr>
          <w:rtl/>
        </w:rPr>
      </w:pPr>
      <w:r w:rsidRPr="00B470BC">
        <w:rPr>
          <w:rFonts w:ascii="David" w:hAnsi="David" w:cs="David"/>
          <w:sz w:val="24"/>
          <w:szCs w:val="24"/>
          <w:rtl/>
        </w:rPr>
        <w:t xml:space="preserve">לאורך כל </w:t>
      </w:r>
      <w:r w:rsidR="0072409D">
        <w:rPr>
          <w:rFonts w:ascii="David" w:hAnsi="David" w:cs="David" w:hint="cs"/>
          <w:sz w:val="24"/>
          <w:szCs w:val="24"/>
          <w:rtl/>
        </w:rPr>
        <w:t xml:space="preserve">שנות </w:t>
      </w:r>
      <w:r w:rsidRPr="00B470BC">
        <w:rPr>
          <w:rFonts w:ascii="David" w:hAnsi="David" w:cs="David"/>
          <w:sz w:val="24"/>
          <w:szCs w:val="24"/>
          <w:rtl/>
        </w:rPr>
        <w:t>קיומה, ישראל התמודדה עם אתגרים ביטחוניים ו</w:t>
      </w:r>
      <w:r>
        <w:rPr>
          <w:rFonts w:ascii="David" w:hAnsi="David" w:cs="David" w:hint="cs"/>
          <w:sz w:val="24"/>
          <w:szCs w:val="24"/>
          <w:rtl/>
        </w:rPr>
        <w:t xml:space="preserve">חיפשה את </w:t>
      </w:r>
      <w:r w:rsidRPr="00B470BC">
        <w:rPr>
          <w:rFonts w:ascii="David" w:hAnsi="David" w:cs="David"/>
          <w:sz w:val="24"/>
          <w:szCs w:val="24"/>
          <w:rtl/>
        </w:rPr>
        <w:t xml:space="preserve">הדרך הטובה ביותר לקבל החלטות </w:t>
      </w:r>
      <w:r>
        <w:rPr>
          <w:rFonts w:ascii="David" w:hAnsi="David" w:cs="David" w:hint="cs"/>
          <w:sz w:val="24"/>
          <w:szCs w:val="24"/>
          <w:rtl/>
        </w:rPr>
        <w:t xml:space="preserve">בנוגע </w:t>
      </w:r>
      <w:r w:rsidRPr="00B470BC">
        <w:rPr>
          <w:rFonts w:ascii="David" w:hAnsi="David" w:cs="David"/>
          <w:sz w:val="24"/>
          <w:szCs w:val="24"/>
          <w:rtl/>
        </w:rPr>
        <w:t>להתמודדות איתם. למרות המלצות בדו</w:t>
      </w:r>
      <w:r w:rsidR="0072409D">
        <w:rPr>
          <w:rFonts w:ascii="David" w:hAnsi="David" w:cs="David" w:hint="cs"/>
          <w:sz w:val="24"/>
          <w:szCs w:val="24"/>
          <w:rtl/>
        </w:rPr>
        <w:t>"</w:t>
      </w:r>
      <w:r w:rsidRPr="00B470BC">
        <w:rPr>
          <w:rFonts w:ascii="David" w:hAnsi="David" w:cs="David"/>
          <w:sz w:val="24"/>
          <w:szCs w:val="24"/>
          <w:rtl/>
        </w:rPr>
        <w:t xml:space="preserve">חות רשמיים רבים לשיפור תהליך קבלת ההחלטות בביטחון הלאומי של ישראל, הפגמים </w:t>
      </w:r>
      <w:r w:rsidR="0072409D">
        <w:rPr>
          <w:rFonts w:ascii="David" w:hAnsi="David" w:cs="David" w:hint="cs"/>
          <w:sz w:val="24"/>
          <w:szCs w:val="24"/>
          <w:rtl/>
        </w:rPr>
        <w:t>נשארו</w:t>
      </w:r>
      <w:r w:rsidRPr="00B470BC">
        <w:rPr>
          <w:rFonts w:ascii="David" w:hAnsi="David" w:cs="David"/>
          <w:sz w:val="24"/>
          <w:szCs w:val="24"/>
          <w:rtl/>
        </w:rPr>
        <w:t>. פגמים אלו ניכרים בעיקר בעבודת הקבינט הביטחוני בממשלה, הדרג המדיני העליון המעורב בעניינים אלה, והמועצה לביטחון לאומי, הארגון האחראי על הכנת דיונים מושכלים יותר שיובילו לקבלת החלטות טובות יותר. בפרספקטיבה זו, המחבר בוחן את הפגמים המובנים בתפקוד של ישויות אלה ובתהליך בכללותו באמצעות סקירה של דוגמאות קודמות של קבלת החלטות ביטחוניות וראיונות עם פקידים לשעבר ובהווה, משקף את הסיבות הבסיסיות שלהם, ומציע דרכים לקראת מנגנון קבלת החלטות המתאים יותר לאתגרים העומדים בפני המדינה כיום.</w:t>
      </w:r>
    </w:p>
    <w:p w14:paraId="0540EC59" w14:textId="67AF7888" w:rsidR="0072409D" w:rsidRPr="004A088A" w:rsidRDefault="00000000" w:rsidP="007E30CB">
      <w:pPr>
        <w:spacing w:line="360" w:lineRule="auto"/>
        <w:jc w:val="both"/>
        <w:rPr>
          <w:rFonts w:ascii="David" w:hAnsi="David" w:cs="David"/>
          <w:sz w:val="24"/>
          <w:szCs w:val="24"/>
          <w:rtl/>
        </w:rPr>
      </w:pPr>
      <w:hyperlink r:id="rId29" w:history="1">
        <w:r w:rsidR="00AD67DF" w:rsidRPr="00FF156F">
          <w:rPr>
            <w:rStyle w:val="Hyperlink"/>
            <w:rFonts w:ascii="David" w:hAnsi="David" w:cs="David" w:hint="cs"/>
            <w:sz w:val="24"/>
            <w:szCs w:val="24"/>
            <w:rtl/>
          </w:rPr>
          <w:t>קישור למאמר</w:t>
        </w:r>
      </w:hyperlink>
      <w:r w:rsidR="00AD67DF">
        <w:rPr>
          <w:rFonts w:ascii="David" w:hAnsi="David" w:cs="David" w:hint="cs"/>
          <w:sz w:val="24"/>
          <w:szCs w:val="24"/>
          <w:rtl/>
        </w:rPr>
        <w:t xml:space="preserve"> </w:t>
      </w:r>
    </w:p>
    <w:p w14:paraId="535F93D9" w14:textId="77777777" w:rsidR="00BA7100" w:rsidRPr="00BA7100" w:rsidRDefault="00BA7100" w:rsidP="00BA7100">
      <w:pPr>
        <w:pStyle w:val="a8"/>
        <w:numPr>
          <w:ilvl w:val="0"/>
          <w:numId w:val="2"/>
        </w:numPr>
        <w:bidi w:val="0"/>
        <w:spacing w:line="360" w:lineRule="auto"/>
        <w:jc w:val="center"/>
        <w:rPr>
          <w:rFonts w:ascii="David" w:hAnsi="David" w:cs="David"/>
          <w:sz w:val="24"/>
          <w:szCs w:val="24"/>
          <w:rtl/>
        </w:rPr>
      </w:pPr>
    </w:p>
    <w:p w14:paraId="352F3CCB" w14:textId="36D98F6A" w:rsidR="00B13C2D" w:rsidRPr="00AB5A2A" w:rsidRDefault="00B13C2D" w:rsidP="00BA7100">
      <w:pPr>
        <w:bidi w:val="0"/>
        <w:spacing w:line="360" w:lineRule="auto"/>
        <w:jc w:val="both"/>
        <w:rPr>
          <w:rFonts w:ascii="David" w:hAnsi="David" w:cs="David"/>
          <w:sz w:val="24"/>
          <w:szCs w:val="24"/>
        </w:rPr>
      </w:pPr>
      <w:proofErr w:type="spellStart"/>
      <w:r w:rsidRPr="00B13C2D">
        <w:rPr>
          <w:rFonts w:ascii="David" w:hAnsi="David" w:cs="David"/>
          <w:sz w:val="24"/>
          <w:szCs w:val="24"/>
        </w:rPr>
        <w:t>Eilam</w:t>
      </w:r>
      <w:proofErr w:type="spellEnd"/>
      <w:r w:rsidRPr="00B13C2D">
        <w:rPr>
          <w:rFonts w:ascii="David" w:hAnsi="David" w:cs="David"/>
          <w:sz w:val="24"/>
          <w:szCs w:val="24"/>
        </w:rPr>
        <w:t xml:space="preserve">, E. (2022). </w:t>
      </w:r>
      <w:r w:rsidRPr="008B6F07">
        <w:rPr>
          <w:rFonts w:ascii="David" w:hAnsi="David" w:cs="David"/>
          <w:b/>
          <w:bCs/>
          <w:sz w:val="24"/>
          <w:szCs w:val="24"/>
        </w:rPr>
        <w:t>How the Israel Defense Forces Seek to Defeat Non-State Actors</w:t>
      </w:r>
      <w:r w:rsidRPr="00B13C2D">
        <w:rPr>
          <w:rFonts w:ascii="David" w:hAnsi="David" w:cs="David"/>
          <w:sz w:val="24"/>
          <w:szCs w:val="24"/>
        </w:rPr>
        <w:t xml:space="preserve">. </w:t>
      </w:r>
      <w:r w:rsidRPr="008B6F07">
        <w:rPr>
          <w:rFonts w:ascii="David" w:hAnsi="David" w:cs="David"/>
          <w:sz w:val="24"/>
          <w:szCs w:val="24"/>
          <w:u w:val="single"/>
        </w:rPr>
        <w:t>The RUSI Journal</w:t>
      </w:r>
      <w:r w:rsidRPr="00B13C2D">
        <w:rPr>
          <w:rFonts w:ascii="David" w:hAnsi="David" w:cs="David"/>
          <w:sz w:val="24"/>
          <w:szCs w:val="24"/>
        </w:rPr>
        <w:t xml:space="preserve">, </w:t>
      </w:r>
      <w:r w:rsidRPr="008B6F07">
        <w:rPr>
          <w:rFonts w:ascii="David" w:hAnsi="David" w:cs="David"/>
          <w:i/>
          <w:iCs/>
          <w:sz w:val="24"/>
          <w:szCs w:val="24"/>
        </w:rPr>
        <w:t>1-8</w:t>
      </w:r>
      <w:r w:rsidRPr="00B13C2D">
        <w:rPr>
          <w:rFonts w:ascii="David" w:hAnsi="David" w:cs="David"/>
          <w:sz w:val="24"/>
          <w:szCs w:val="24"/>
        </w:rPr>
        <w:t>.</w:t>
      </w:r>
      <w:r w:rsidRPr="00B13C2D">
        <w:rPr>
          <w:rFonts w:ascii="David" w:hAnsi="David" w:cs="David"/>
          <w:sz w:val="24"/>
          <w:szCs w:val="24"/>
          <w:rtl/>
        </w:rPr>
        <w:t>‏</w:t>
      </w:r>
    </w:p>
    <w:p w14:paraId="0C3A27F0" w14:textId="0AD83A84" w:rsidR="007F44CB" w:rsidRDefault="007F44CB" w:rsidP="006C604E">
      <w:pPr>
        <w:spacing w:line="360" w:lineRule="auto"/>
        <w:jc w:val="both"/>
        <w:rPr>
          <w:rFonts w:ascii="David" w:hAnsi="David" w:cs="David"/>
          <w:sz w:val="24"/>
          <w:szCs w:val="24"/>
          <w:rtl/>
          <w:lang w:val="en-GB"/>
        </w:rPr>
      </w:pPr>
      <w:r w:rsidRPr="007F44CB">
        <w:rPr>
          <w:rFonts w:ascii="David" w:hAnsi="David" w:cs="David"/>
          <w:sz w:val="24"/>
          <w:szCs w:val="24"/>
          <w:rtl/>
        </w:rPr>
        <w:t xml:space="preserve">צבא ההגנה לישראל (צה"ל) </w:t>
      </w:r>
      <w:r w:rsidR="00B13C2D">
        <w:rPr>
          <w:rFonts w:ascii="David" w:hAnsi="David" w:cs="David" w:hint="cs"/>
          <w:sz w:val="24"/>
          <w:szCs w:val="24"/>
          <w:rtl/>
        </w:rPr>
        <w:t xml:space="preserve">התנסה בלחימה </w:t>
      </w:r>
      <w:r w:rsidRPr="007F44CB">
        <w:rPr>
          <w:rFonts w:ascii="David" w:hAnsi="David" w:cs="David"/>
          <w:sz w:val="24"/>
          <w:szCs w:val="24"/>
          <w:rtl/>
        </w:rPr>
        <w:t xml:space="preserve">עם חיזבאללה וחמאס, שני </w:t>
      </w:r>
      <w:r w:rsidR="00B13C2D">
        <w:rPr>
          <w:rFonts w:ascii="David" w:hAnsi="David" w:cs="David" w:hint="cs"/>
          <w:sz w:val="24"/>
          <w:szCs w:val="24"/>
          <w:rtl/>
        </w:rPr>
        <w:t>ארגונים</w:t>
      </w:r>
      <w:r w:rsidR="00B13C2D" w:rsidRPr="007F44CB">
        <w:rPr>
          <w:rFonts w:ascii="David" w:hAnsi="David" w:cs="David"/>
          <w:sz w:val="24"/>
          <w:szCs w:val="24"/>
          <w:rtl/>
        </w:rPr>
        <w:t xml:space="preserve"> </w:t>
      </w:r>
      <w:r w:rsidRPr="007F44CB">
        <w:rPr>
          <w:rFonts w:ascii="David" w:hAnsi="David" w:cs="David"/>
          <w:sz w:val="24"/>
          <w:szCs w:val="24"/>
          <w:rtl/>
        </w:rPr>
        <w:t xml:space="preserve">לא-מדינתיים רבי עוצמה, מספר פעמים במהלך ההיסטוריה של ישראל. במלחמה הבאה ישאף צה"ל להשיג ניצחון מכריע ומהיר, על ידי פתיחת מתקפה רחבת היקף, ויחתור להשמדת מטרות צבאיות כמו רקטות. </w:t>
      </w:r>
      <w:r w:rsidR="00B13C2D">
        <w:rPr>
          <w:rFonts w:ascii="David" w:hAnsi="David" w:cs="David" w:hint="cs"/>
          <w:sz w:val="24"/>
          <w:szCs w:val="24"/>
          <w:rtl/>
        </w:rPr>
        <w:t xml:space="preserve">ישראל </w:t>
      </w:r>
      <w:r w:rsidRPr="007F44CB">
        <w:rPr>
          <w:rFonts w:ascii="David" w:hAnsi="David" w:cs="David"/>
          <w:sz w:val="24"/>
          <w:szCs w:val="24"/>
          <w:rtl/>
        </w:rPr>
        <w:t xml:space="preserve">תמשיך להסתמך במידה רבה על כוח אש, בעיקר מהאוויר, תוך ביצוע תמרון מוגבל על הקרקע כדי לצמצם את </w:t>
      </w:r>
      <w:proofErr w:type="spellStart"/>
      <w:r w:rsidRPr="007F44CB">
        <w:rPr>
          <w:rFonts w:ascii="David" w:hAnsi="David" w:cs="David"/>
          <w:sz w:val="24"/>
          <w:szCs w:val="24"/>
          <w:rtl/>
        </w:rPr>
        <w:t>נפגעיה</w:t>
      </w:r>
      <w:proofErr w:type="spellEnd"/>
      <w:r w:rsidRPr="007F44CB">
        <w:rPr>
          <w:rFonts w:ascii="David" w:hAnsi="David" w:cs="David"/>
          <w:sz w:val="24"/>
          <w:szCs w:val="24"/>
          <w:rtl/>
        </w:rPr>
        <w:t xml:space="preserve">. עם זאת, טוען אהוד עילם, עשוי להיות צורך במתקפה קרקעית מסיבית אשר תתבסס על חיל האוויר, </w:t>
      </w:r>
      <w:proofErr w:type="spellStart"/>
      <w:r w:rsidRPr="007F44CB">
        <w:rPr>
          <w:rFonts w:ascii="David" w:hAnsi="David" w:cs="David"/>
          <w:sz w:val="24"/>
          <w:szCs w:val="24"/>
          <w:rtl/>
        </w:rPr>
        <w:t>החי"ר</w:t>
      </w:r>
      <w:proofErr w:type="spellEnd"/>
      <w:r w:rsidRPr="007F44CB">
        <w:rPr>
          <w:rFonts w:ascii="David" w:hAnsi="David" w:cs="David"/>
          <w:sz w:val="24"/>
          <w:szCs w:val="24"/>
          <w:rtl/>
        </w:rPr>
        <w:t xml:space="preserve"> והמודיעין.</w:t>
      </w:r>
    </w:p>
    <w:p w14:paraId="69C48DEE" w14:textId="53691D22" w:rsidR="007F44CB" w:rsidRPr="007E30CB" w:rsidRDefault="00000000" w:rsidP="007E30CB">
      <w:pPr>
        <w:spacing w:line="360" w:lineRule="auto"/>
        <w:jc w:val="both"/>
        <w:rPr>
          <w:rFonts w:ascii="David" w:hAnsi="David" w:cs="David"/>
          <w:sz w:val="24"/>
          <w:szCs w:val="24"/>
          <w:rtl/>
          <w:lang w:val="en-GB"/>
        </w:rPr>
      </w:pPr>
      <w:hyperlink r:id="rId30" w:history="1">
        <w:r w:rsidR="00885F13" w:rsidRPr="00FF156F">
          <w:rPr>
            <w:rStyle w:val="Hyperlink"/>
            <w:rFonts w:ascii="David" w:hAnsi="David" w:cs="David" w:hint="cs"/>
            <w:sz w:val="24"/>
            <w:szCs w:val="24"/>
            <w:rtl/>
          </w:rPr>
          <w:t>קישור למאמר</w:t>
        </w:r>
      </w:hyperlink>
    </w:p>
    <w:p w14:paraId="324AEE71" w14:textId="20403E91" w:rsidR="00AD1AF9" w:rsidRPr="00861422" w:rsidRDefault="00AD1AF9" w:rsidP="003F1130">
      <w:pPr>
        <w:pStyle w:val="a8"/>
        <w:numPr>
          <w:ilvl w:val="0"/>
          <w:numId w:val="2"/>
        </w:numPr>
        <w:spacing w:line="360" w:lineRule="auto"/>
        <w:jc w:val="center"/>
        <w:rPr>
          <w:rFonts w:ascii="David" w:hAnsi="David" w:cs="David"/>
          <w:sz w:val="24"/>
          <w:szCs w:val="24"/>
        </w:rPr>
      </w:pPr>
    </w:p>
    <w:p w14:paraId="3D59181A" w14:textId="77777777" w:rsidR="00861422" w:rsidRPr="00861422" w:rsidRDefault="00861422" w:rsidP="00861422">
      <w:pPr>
        <w:bidi w:val="0"/>
        <w:spacing w:line="360" w:lineRule="auto"/>
        <w:jc w:val="both"/>
        <w:rPr>
          <w:rFonts w:ascii="David" w:hAnsi="David" w:cs="David"/>
          <w:b/>
          <w:bCs/>
          <w:sz w:val="24"/>
          <w:szCs w:val="24"/>
        </w:rPr>
      </w:pPr>
      <w:proofErr w:type="spellStart"/>
      <w:r w:rsidRPr="00861422">
        <w:rPr>
          <w:rFonts w:ascii="David" w:hAnsi="David" w:cs="David"/>
          <w:sz w:val="24"/>
          <w:szCs w:val="24"/>
        </w:rPr>
        <w:t>Ofek</w:t>
      </w:r>
      <w:proofErr w:type="spellEnd"/>
      <w:r w:rsidRPr="00861422">
        <w:rPr>
          <w:rFonts w:ascii="David" w:hAnsi="David" w:cs="David"/>
          <w:sz w:val="24"/>
          <w:szCs w:val="24"/>
        </w:rPr>
        <w:t xml:space="preserve"> Riemer &amp; Daniel </w:t>
      </w:r>
      <w:proofErr w:type="spellStart"/>
      <w:r w:rsidRPr="00861422">
        <w:rPr>
          <w:rFonts w:ascii="David" w:hAnsi="David" w:cs="David"/>
          <w:sz w:val="24"/>
          <w:szCs w:val="24"/>
        </w:rPr>
        <w:t>Sobelman</w:t>
      </w:r>
      <w:proofErr w:type="spellEnd"/>
      <w:r w:rsidRPr="00861422">
        <w:rPr>
          <w:rFonts w:ascii="David" w:hAnsi="David" w:cs="David"/>
          <w:sz w:val="24"/>
          <w:szCs w:val="24"/>
        </w:rPr>
        <w:t>. (2023).</w:t>
      </w:r>
      <w:r w:rsidRPr="00861422">
        <w:rPr>
          <w:rFonts w:ascii="David" w:hAnsi="David" w:cs="David"/>
          <w:b/>
          <w:bCs/>
          <w:sz w:val="24"/>
          <w:szCs w:val="24"/>
        </w:rPr>
        <w:t xml:space="preserve"> Coercive disclosure: The weaponization of public intelligence revelation in international relations. </w:t>
      </w:r>
      <w:r w:rsidRPr="00861422">
        <w:rPr>
          <w:rFonts w:ascii="David" w:hAnsi="David" w:cs="David"/>
          <w:sz w:val="24"/>
          <w:szCs w:val="24"/>
          <w:u w:val="single"/>
        </w:rPr>
        <w:t>Routledge</w:t>
      </w:r>
      <w:r w:rsidRPr="00861422">
        <w:rPr>
          <w:rFonts w:ascii="David" w:hAnsi="David" w:cs="David"/>
          <w:sz w:val="24"/>
          <w:szCs w:val="24"/>
        </w:rPr>
        <w:t>: New York &amp; London.</w:t>
      </w:r>
    </w:p>
    <w:p w14:paraId="48DF88A4" w14:textId="77777777" w:rsidR="00861422" w:rsidRDefault="00861422" w:rsidP="00861422">
      <w:pPr>
        <w:spacing w:line="360" w:lineRule="auto"/>
        <w:jc w:val="both"/>
        <w:rPr>
          <w:rFonts w:ascii="David" w:hAnsi="David" w:cs="David"/>
          <w:sz w:val="24"/>
          <w:szCs w:val="24"/>
          <w:rtl/>
        </w:rPr>
      </w:pPr>
      <w:r w:rsidRPr="00861422">
        <w:rPr>
          <w:rFonts w:ascii="David" w:hAnsi="David" w:cs="David"/>
          <w:sz w:val="24"/>
          <w:szCs w:val="24"/>
          <w:rtl/>
        </w:rPr>
        <w:t xml:space="preserve">האם המודיעין יכול לשמש </w:t>
      </w:r>
      <w:r w:rsidRPr="00861422">
        <w:rPr>
          <w:rFonts w:ascii="David" w:hAnsi="David" w:cs="David" w:hint="cs"/>
          <w:sz w:val="24"/>
          <w:szCs w:val="24"/>
          <w:rtl/>
        </w:rPr>
        <w:t>כאמצעי</w:t>
      </w:r>
      <w:r w:rsidRPr="00861422">
        <w:rPr>
          <w:rFonts w:ascii="David" w:hAnsi="David" w:cs="David"/>
          <w:sz w:val="24"/>
          <w:szCs w:val="24"/>
          <w:rtl/>
        </w:rPr>
        <w:t xml:space="preserve"> </w:t>
      </w:r>
      <w:r w:rsidRPr="00861422">
        <w:rPr>
          <w:rFonts w:ascii="David" w:hAnsi="David" w:cs="David" w:hint="cs"/>
          <w:sz w:val="24"/>
          <w:szCs w:val="24"/>
          <w:rtl/>
        </w:rPr>
        <w:t xml:space="preserve">כפייתי </w:t>
      </w:r>
      <w:r w:rsidRPr="00861422">
        <w:rPr>
          <w:rFonts w:ascii="David" w:hAnsi="David" w:cs="David"/>
          <w:sz w:val="24"/>
          <w:szCs w:val="24"/>
          <w:rtl/>
        </w:rPr>
        <w:t>ביחסים בינלאומיים? בעוד ש</w:t>
      </w:r>
      <w:r w:rsidRPr="00861422">
        <w:rPr>
          <w:rFonts w:ascii="David" w:hAnsi="David" w:cs="David" w:hint="cs"/>
          <w:sz w:val="24"/>
          <w:szCs w:val="24"/>
          <w:rtl/>
        </w:rPr>
        <w:t>ה</w:t>
      </w:r>
      <w:r w:rsidRPr="00861422">
        <w:rPr>
          <w:rFonts w:ascii="David" w:hAnsi="David" w:cs="David"/>
          <w:sz w:val="24"/>
          <w:szCs w:val="24"/>
          <w:rtl/>
        </w:rPr>
        <w:t xml:space="preserve">ספרות </w:t>
      </w:r>
      <w:r w:rsidRPr="00861422">
        <w:rPr>
          <w:rFonts w:ascii="David" w:hAnsi="David" w:cs="David" w:hint="cs"/>
          <w:sz w:val="24"/>
          <w:szCs w:val="24"/>
          <w:rtl/>
        </w:rPr>
        <w:t xml:space="preserve">בנושא </w:t>
      </w:r>
      <w:r w:rsidRPr="00861422">
        <w:rPr>
          <w:rFonts w:ascii="David" w:hAnsi="David" w:cs="David"/>
          <w:sz w:val="24"/>
          <w:szCs w:val="24"/>
          <w:rtl/>
        </w:rPr>
        <w:t xml:space="preserve">כפייה עוסקת בעיקר באמצעים צבאיים וכלכליים, מאמר זה טוען שגם חשיפה פומבית </w:t>
      </w:r>
      <w:r w:rsidRPr="00861422">
        <w:rPr>
          <w:rFonts w:ascii="David" w:hAnsi="David" w:cs="David" w:hint="cs"/>
          <w:sz w:val="24"/>
          <w:szCs w:val="24"/>
          <w:rtl/>
        </w:rPr>
        <w:t>ו</w:t>
      </w:r>
      <w:r w:rsidRPr="00861422">
        <w:rPr>
          <w:rFonts w:ascii="David" w:hAnsi="David" w:cs="David"/>
          <w:sz w:val="24"/>
          <w:szCs w:val="24"/>
          <w:rtl/>
        </w:rPr>
        <w:t>מכוונת של מודיעין</w:t>
      </w:r>
      <w:r w:rsidRPr="00861422">
        <w:rPr>
          <w:rFonts w:ascii="David" w:hAnsi="David" w:cs="David" w:hint="cs"/>
          <w:sz w:val="24"/>
          <w:szCs w:val="24"/>
          <w:rtl/>
        </w:rPr>
        <w:t xml:space="preserve"> יכולה לשמש ככפייה</w:t>
      </w:r>
      <w:r w:rsidRPr="00861422">
        <w:rPr>
          <w:rFonts w:ascii="David" w:hAnsi="David" w:cs="David"/>
          <w:sz w:val="24"/>
          <w:szCs w:val="24"/>
          <w:rtl/>
        </w:rPr>
        <w:t xml:space="preserve">. ניתן להשתמש במודיעין כדי לאיים על יריבים, לצמצם את </w:t>
      </w:r>
      <w:r w:rsidRPr="00861422">
        <w:rPr>
          <w:rFonts w:ascii="David" w:hAnsi="David" w:cs="David" w:hint="cs"/>
          <w:sz w:val="24"/>
          <w:szCs w:val="24"/>
          <w:rtl/>
        </w:rPr>
        <w:t xml:space="preserve">חופש הפעולה </w:t>
      </w:r>
      <w:r w:rsidRPr="00861422">
        <w:rPr>
          <w:rFonts w:ascii="David" w:hAnsi="David" w:cs="David"/>
          <w:sz w:val="24"/>
          <w:szCs w:val="24"/>
          <w:rtl/>
        </w:rPr>
        <w:t xml:space="preserve">שלהם, ולאלץ אותם להתאים את התוכניות והפעולות שלהם. </w:t>
      </w:r>
    </w:p>
    <w:p w14:paraId="3EAD45F2" w14:textId="77777777" w:rsidR="00861422" w:rsidRDefault="00861422" w:rsidP="00861422">
      <w:pPr>
        <w:spacing w:line="360" w:lineRule="auto"/>
        <w:jc w:val="both"/>
        <w:rPr>
          <w:rFonts w:ascii="David" w:hAnsi="David" w:cs="David"/>
          <w:sz w:val="24"/>
          <w:szCs w:val="24"/>
          <w:rtl/>
        </w:rPr>
      </w:pPr>
    </w:p>
    <w:p w14:paraId="564FF299" w14:textId="4289E1EE" w:rsidR="00861422" w:rsidRPr="00861422" w:rsidRDefault="00861422" w:rsidP="00861422">
      <w:pPr>
        <w:spacing w:line="360" w:lineRule="auto"/>
        <w:jc w:val="both"/>
        <w:rPr>
          <w:rFonts w:ascii="David" w:hAnsi="David" w:cs="David"/>
          <w:sz w:val="24"/>
          <w:szCs w:val="24"/>
          <w:rtl/>
        </w:rPr>
      </w:pPr>
      <w:r w:rsidRPr="00861422">
        <w:rPr>
          <w:rFonts w:ascii="David" w:hAnsi="David" w:cs="David"/>
          <w:sz w:val="24"/>
          <w:szCs w:val="24"/>
          <w:rtl/>
        </w:rPr>
        <w:t xml:space="preserve">בנוסף, ניתן להשתמש בחשיפת מודיעין כדי לגייס קהלים מקומיים ובינלאומיים ולגרום לאחרים להתיישר עם נרטיב מסוים ולשנות את המדיניות שלהם בהתאם. ובכל זאת, גילוי כפייה יכול להיכשל או להצליח רק באופן חלקי מול יריב נחוש או יעד שעמיד בפני לחץ ציבורי ובינלאומי. כדי להדגים את </w:t>
      </w:r>
      <w:r w:rsidRPr="00861422">
        <w:rPr>
          <w:rFonts w:ascii="David" w:hAnsi="David" w:cs="David" w:hint="cs"/>
          <w:sz w:val="24"/>
          <w:szCs w:val="24"/>
          <w:rtl/>
        </w:rPr>
        <w:t xml:space="preserve">תהליך </w:t>
      </w:r>
      <w:r w:rsidRPr="00861422">
        <w:rPr>
          <w:rFonts w:ascii="David" w:hAnsi="David" w:cs="David"/>
          <w:sz w:val="24"/>
          <w:szCs w:val="24"/>
          <w:rtl/>
        </w:rPr>
        <w:t>גילוי הכפייה, אנו מנתחים את הקמפיין של ישראל, החל משנת 2017, נגד תוכנית ייצור הטילים של חיזבאללה הלבנוני ו</w:t>
      </w:r>
      <w:r w:rsidRPr="00861422">
        <w:rPr>
          <w:rFonts w:ascii="David" w:hAnsi="David" w:cs="David" w:hint="cs"/>
          <w:sz w:val="24"/>
          <w:szCs w:val="24"/>
          <w:rtl/>
        </w:rPr>
        <w:t xml:space="preserve">את הקמפיין הכפייתי </w:t>
      </w:r>
      <w:r w:rsidRPr="00861422">
        <w:rPr>
          <w:rFonts w:ascii="David" w:hAnsi="David" w:cs="David"/>
          <w:sz w:val="24"/>
          <w:szCs w:val="24"/>
          <w:rtl/>
        </w:rPr>
        <w:t xml:space="preserve">של טורקיה מול סעודיה וארה"ב בעקבות חיסולו של </w:t>
      </w:r>
      <w:r w:rsidRPr="00861422">
        <w:rPr>
          <w:rFonts w:ascii="David" w:hAnsi="David" w:cs="David" w:hint="cs"/>
          <w:sz w:val="24"/>
          <w:szCs w:val="24"/>
          <w:rtl/>
        </w:rPr>
        <w:t xml:space="preserve">העיתונאי </w:t>
      </w:r>
      <w:r w:rsidRPr="00861422">
        <w:rPr>
          <w:rFonts w:ascii="David" w:hAnsi="David" w:cs="David"/>
          <w:sz w:val="24"/>
          <w:szCs w:val="24"/>
          <w:rtl/>
        </w:rPr>
        <w:t xml:space="preserve">ג'מאל </w:t>
      </w:r>
      <w:proofErr w:type="spellStart"/>
      <w:r w:rsidRPr="00861422">
        <w:rPr>
          <w:rFonts w:ascii="David" w:hAnsi="David" w:cs="David"/>
          <w:sz w:val="24"/>
          <w:szCs w:val="24"/>
          <w:rtl/>
        </w:rPr>
        <w:t>ח</w:t>
      </w:r>
      <w:r w:rsidRPr="00861422">
        <w:rPr>
          <w:rFonts w:ascii="David" w:hAnsi="David" w:cs="David" w:hint="cs"/>
          <w:sz w:val="24"/>
          <w:szCs w:val="24"/>
          <w:rtl/>
        </w:rPr>
        <w:t>א</w:t>
      </w:r>
      <w:r w:rsidRPr="00861422">
        <w:rPr>
          <w:rFonts w:ascii="David" w:hAnsi="David" w:cs="David"/>
          <w:sz w:val="24"/>
          <w:szCs w:val="24"/>
          <w:rtl/>
        </w:rPr>
        <w:t>ש</w:t>
      </w:r>
      <w:r w:rsidRPr="00861422">
        <w:rPr>
          <w:rFonts w:ascii="David" w:hAnsi="David" w:cs="David" w:hint="cs"/>
          <w:sz w:val="24"/>
          <w:szCs w:val="24"/>
          <w:rtl/>
        </w:rPr>
        <w:t>ו</w:t>
      </w:r>
      <w:r w:rsidRPr="00861422">
        <w:rPr>
          <w:rFonts w:ascii="David" w:hAnsi="David" w:cs="David"/>
          <w:sz w:val="24"/>
          <w:szCs w:val="24"/>
          <w:rtl/>
        </w:rPr>
        <w:t>קג'י</w:t>
      </w:r>
      <w:proofErr w:type="spellEnd"/>
      <w:r w:rsidRPr="00861422">
        <w:rPr>
          <w:rFonts w:ascii="David" w:hAnsi="David" w:cs="David"/>
          <w:sz w:val="24"/>
          <w:szCs w:val="24"/>
          <w:rtl/>
        </w:rPr>
        <w:t xml:space="preserve"> ב-2018.</w:t>
      </w:r>
    </w:p>
    <w:p w14:paraId="541ACD85" w14:textId="79F49E49" w:rsidR="00861422" w:rsidRDefault="00000000" w:rsidP="00861422">
      <w:pPr>
        <w:spacing w:line="360" w:lineRule="auto"/>
        <w:jc w:val="both"/>
        <w:rPr>
          <w:rStyle w:val="Hyperlink"/>
          <w:rFonts w:ascii="David" w:hAnsi="David" w:cs="David"/>
          <w:color w:val="0070C0"/>
          <w:sz w:val="24"/>
          <w:szCs w:val="24"/>
          <w:rtl/>
        </w:rPr>
      </w:pPr>
      <w:hyperlink r:id="rId31" w:history="1">
        <w:r w:rsidR="00861422" w:rsidRPr="00861422">
          <w:rPr>
            <w:rStyle w:val="Hyperlink"/>
            <w:rFonts w:ascii="David" w:hAnsi="David" w:cs="David" w:hint="cs"/>
            <w:color w:val="0070C0"/>
            <w:sz w:val="24"/>
            <w:szCs w:val="24"/>
            <w:rtl/>
          </w:rPr>
          <w:t>קישור למאמר</w:t>
        </w:r>
      </w:hyperlink>
    </w:p>
    <w:p w14:paraId="575F25BC" w14:textId="23695744" w:rsidR="00714882" w:rsidRPr="00714882" w:rsidRDefault="00714882" w:rsidP="00861422">
      <w:pPr>
        <w:spacing w:line="360" w:lineRule="auto"/>
        <w:jc w:val="both"/>
        <w:rPr>
          <w:rFonts w:ascii="David" w:hAnsi="David" w:cs="David"/>
          <w:sz w:val="24"/>
          <w:szCs w:val="24"/>
          <w:rtl/>
        </w:rPr>
      </w:pPr>
      <w:proofErr w:type="spellStart"/>
      <w:r w:rsidRPr="00714882">
        <w:rPr>
          <w:rFonts w:ascii="David" w:hAnsi="David" w:cs="David"/>
          <w:sz w:val="24"/>
          <w:szCs w:val="24"/>
          <w:rtl/>
        </w:rPr>
        <w:t>זלמנוביץ</w:t>
      </w:r>
      <w:proofErr w:type="spellEnd"/>
      <w:r w:rsidRPr="00714882">
        <w:rPr>
          <w:rFonts w:ascii="David" w:hAnsi="David" w:cs="David"/>
          <w:sz w:val="24"/>
          <w:szCs w:val="24"/>
          <w:rtl/>
        </w:rPr>
        <w:t xml:space="preserve">, בעז (2022) </w:t>
      </w:r>
      <w:r w:rsidRPr="00714882">
        <w:rPr>
          <w:rFonts w:ascii="David" w:hAnsi="David" w:cs="David"/>
          <w:b/>
          <w:bCs/>
          <w:sz w:val="24"/>
          <w:szCs w:val="24"/>
          <w:rtl/>
        </w:rPr>
        <w:t>דפי המפקד – לקט היסטורי 1948-2022.</w:t>
      </w:r>
      <w:r w:rsidRPr="00714882">
        <w:rPr>
          <w:rFonts w:ascii="David" w:hAnsi="David" w:cs="David"/>
          <w:sz w:val="24"/>
          <w:szCs w:val="24"/>
          <w:rtl/>
        </w:rPr>
        <w:t xml:space="preserve"> ממשרד הביטחון, המחלקה להיסטריה: ישראל.</w:t>
      </w:r>
    </w:p>
    <w:p w14:paraId="38694916" w14:textId="75D0AAF0" w:rsidR="00714882" w:rsidRDefault="00714882" w:rsidP="00861422">
      <w:pPr>
        <w:spacing w:line="360" w:lineRule="auto"/>
        <w:jc w:val="both"/>
        <w:rPr>
          <w:rFonts w:ascii="David" w:hAnsi="David" w:cs="David"/>
          <w:sz w:val="24"/>
          <w:szCs w:val="24"/>
          <w:rtl/>
        </w:rPr>
      </w:pPr>
      <w:r w:rsidRPr="00714882">
        <w:rPr>
          <w:rFonts w:ascii="David" w:hAnsi="David" w:cs="David"/>
          <w:sz w:val="24"/>
          <w:szCs w:val="24"/>
        </w:rPr>
        <w:t>"</w:t>
      </w:r>
      <w:r w:rsidRPr="00714882">
        <w:rPr>
          <w:rFonts w:ascii="David" w:hAnsi="David" w:cs="David"/>
          <w:sz w:val="24"/>
          <w:szCs w:val="24"/>
          <w:rtl/>
        </w:rPr>
        <w:t>דף המפקד" ו"הדף הקרבי" מביאים את רוחם ומחשבותיהם של המפקדים ואת אופן העברת מסריהם לפקודים בתחומים רבים, בהם רוח הלחימה, מנהיגות</w:t>
      </w:r>
      <w:r w:rsidRPr="00714882">
        <w:rPr>
          <w:rFonts w:ascii="David" w:hAnsi="David" w:cs="David"/>
          <w:sz w:val="24"/>
          <w:szCs w:val="24"/>
        </w:rPr>
        <w:t xml:space="preserve">, </w:t>
      </w:r>
      <w:r w:rsidRPr="00714882">
        <w:rPr>
          <w:rFonts w:ascii="David" w:hAnsi="David" w:cs="David"/>
          <w:sz w:val="24"/>
          <w:szCs w:val="24"/>
          <w:rtl/>
        </w:rPr>
        <w:t>ערכים, מקצועיות ותחקירים של הצלחות ושל כישלונות בלחימה</w:t>
      </w:r>
      <w:r w:rsidRPr="00714882">
        <w:rPr>
          <w:rFonts w:ascii="David" w:hAnsi="David" w:cs="David"/>
          <w:sz w:val="24"/>
          <w:szCs w:val="24"/>
        </w:rPr>
        <w:t xml:space="preserve">. </w:t>
      </w:r>
      <w:r w:rsidRPr="00714882">
        <w:rPr>
          <w:rFonts w:ascii="David" w:hAnsi="David" w:cs="David"/>
          <w:sz w:val="24"/>
          <w:szCs w:val="24"/>
          <w:rtl/>
        </w:rPr>
        <w:t>המילון למונחי צה"ל מגדיר דף קרבי כך: "כינוי לפרסום של דברי מפקד היחידה )מעוצבה ומעלה( לחייליו לקראת הקרב או במהלכו )או בתרגיל(, ובו הסבר על רקע הפעילות</w:t>
      </w:r>
      <w:r w:rsidRPr="00714882">
        <w:rPr>
          <w:rFonts w:ascii="David" w:hAnsi="David" w:cs="David"/>
          <w:sz w:val="24"/>
          <w:szCs w:val="24"/>
        </w:rPr>
        <w:t xml:space="preserve">, </w:t>
      </w:r>
      <w:r w:rsidRPr="00714882">
        <w:rPr>
          <w:rFonts w:ascii="David" w:hAnsi="David" w:cs="David"/>
          <w:sz w:val="24"/>
          <w:szCs w:val="24"/>
          <w:rtl/>
        </w:rPr>
        <w:t>על חשיבותה ועל יעדיה". הגדרה זו מהווה נקודת מוצא חשובה, אך היא איננה ממצה שכן היא מחמיצה את רוח הלחימה וכן את החלק הערכי, העקרוני, של דברי המפקד לחייליו. נוסף על כך הגדרה זו איננה כוללת את "דף המפקד". דפי המפקד כוללים בתוכם את "קבוצת" הדף הקרבי, אך יש בהם גם נושאים מתחומי המקצוע הצבאי</w:t>
      </w:r>
      <w:r w:rsidRPr="00714882">
        <w:rPr>
          <w:rFonts w:ascii="David" w:hAnsi="David" w:cs="David"/>
          <w:sz w:val="24"/>
          <w:szCs w:val="24"/>
        </w:rPr>
        <w:t xml:space="preserve">: </w:t>
      </w:r>
      <w:r w:rsidRPr="00714882">
        <w:rPr>
          <w:rFonts w:ascii="David" w:hAnsi="David" w:cs="David"/>
          <w:sz w:val="24"/>
          <w:szCs w:val="24"/>
          <w:rtl/>
        </w:rPr>
        <w:t>תורות הלחימה, המקצועיות, האימונים וההכשרות</w:t>
      </w:r>
      <w:r w:rsidRPr="00714882">
        <w:rPr>
          <w:rFonts w:ascii="David" w:hAnsi="David" w:cs="David"/>
          <w:sz w:val="24"/>
          <w:szCs w:val="24"/>
        </w:rPr>
        <w:t xml:space="preserve">; </w:t>
      </w:r>
      <w:r w:rsidRPr="00714882">
        <w:rPr>
          <w:rFonts w:ascii="David" w:hAnsi="David" w:cs="David"/>
          <w:sz w:val="24"/>
          <w:szCs w:val="24"/>
          <w:rtl/>
        </w:rPr>
        <w:t>ומתחומי השגרה, הערכים והמשמעת</w:t>
      </w:r>
      <w:r w:rsidRPr="00714882">
        <w:rPr>
          <w:rFonts w:ascii="David" w:hAnsi="David" w:cs="David"/>
          <w:sz w:val="24"/>
          <w:szCs w:val="24"/>
        </w:rPr>
        <w:t>.</w:t>
      </w:r>
    </w:p>
    <w:p w14:paraId="613AB32B" w14:textId="40B8BCBC" w:rsidR="00714882" w:rsidRPr="00714882" w:rsidRDefault="00000000" w:rsidP="00861422">
      <w:pPr>
        <w:spacing w:line="360" w:lineRule="auto"/>
        <w:jc w:val="both"/>
        <w:rPr>
          <w:rFonts w:ascii="David" w:hAnsi="David" w:cs="David"/>
          <w:color w:val="0070C0"/>
          <w:sz w:val="24"/>
          <w:szCs w:val="24"/>
          <w:rtl/>
        </w:rPr>
      </w:pPr>
      <w:hyperlink r:id="rId32" w:history="1">
        <w:r w:rsidR="00714882" w:rsidRPr="00714882">
          <w:rPr>
            <w:rStyle w:val="Hyperlink"/>
            <w:rFonts w:ascii="David" w:hAnsi="David" w:cs="David" w:hint="cs"/>
            <w:sz w:val="24"/>
            <w:szCs w:val="24"/>
            <w:rtl/>
          </w:rPr>
          <w:t>קישור לספר המלא</w:t>
        </w:r>
      </w:hyperlink>
    </w:p>
    <w:p w14:paraId="3C5D9AE8" w14:textId="34603997" w:rsidR="003F1130" w:rsidRDefault="003F1130" w:rsidP="003F1130">
      <w:pPr>
        <w:spacing w:line="360" w:lineRule="auto"/>
        <w:jc w:val="center"/>
        <w:rPr>
          <w:rFonts w:ascii="David" w:hAnsi="David" w:cs="David"/>
          <w:sz w:val="24"/>
          <w:szCs w:val="24"/>
          <w:rtl/>
        </w:rPr>
      </w:pPr>
    </w:p>
    <w:p w14:paraId="6A8E33E3" w14:textId="6C698A17" w:rsidR="003F1130" w:rsidRDefault="003F1130" w:rsidP="003F1130">
      <w:pPr>
        <w:spacing w:line="360" w:lineRule="auto"/>
        <w:jc w:val="center"/>
        <w:rPr>
          <w:rFonts w:ascii="David" w:hAnsi="David" w:cs="David"/>
          <w:sz w:val="24"/>
          <w:szCs w:val="24"/>
          <w:rtl/>
        </w:rPr>
      </w:pPr>
    </w:p>
    <w:p w14:paraId="27E39383" w14:textId="609EC581" w:rsidR="003F1130" w:rsidRDefault="003F1130" w:rsidP="003F1130">
      <w:pPr>
        <w:spacing w:line="360" w:lineRule="auto"/>
        <w:jc w:val="center"/>
        <w:rPr>
          <w:rFonts w:ascii="David" w:hAnsi="David" w:cs="David"/>
          <w:sz w:val="24"/>
          <w:szCs w:val="24"/>
          <w:rtl/>
        </w:rPr>
      </w:pPr>
    </w:p>
    <w:p w14:paraId="460BD98D" w14:textId="186130A1" w:rsidR="003F1130" w:rsidRDefault="003F1130" w:rsidP="003F1130">
      <w:pPr>
        <w:spacing w:line="360" w:lineRule="auto"/>
        <w:jc w:val="center"/>
        <w:rPr>
          <w:rFonts w:ascii="David" w:hAnsi="David" w:cs="David"/>
          <w:sz w:val="24"/>
          <w:szCs w:val="24"/>
          <w:rtl/>
        </w:rPr>
      </w:pPr>
    </w:p>
    <w:p w14:paraId="6393508D" w14:textId="258616AD" w:rsidR="00861422" w:rsidRDefault="00861422" w:rsidP="003F1130">
      <w:pPr>
        <w:spacing w:line="360" w:lineRule="auto"/>
        <w:jc w:val="center"/>
        <w:rPr>
          <w:rFonts w:ascii="David" w:hAnsi="David" w:cs="David"/>
          <w:sz w:val="24"/>
          <w:szCs w:val="24"/>
          <w:rtl/>
        </w:rPr>
      </w:pPr>
    </w:p>
    <w:p w14:paraId="2420C271" w14:textId="17D0297E" w:rsidR="00861422" w:rsidRDefault="00861422" w:rsidP="003F1130">
      <w:pPr>
        <w:spacing w:line="360" w:lineRule="auto"/>
        <w:jc w:val="center"/>
        <w:rPr>
          <w:rFonts w:ascii="David" w:hAnsi="David" w:cs="David"/>
          <w:sz w:val="24"/>
          <w:szCs w:val="24"/>
          <w:rtl/>
        </w:rPr>
      </w:pPr>
    </w:p>
    <w:p w14:paraId="27D48258" w14:textId="1E992CF5" w:rsidR="00861422" w:rsidRDefault="00861422" w:rsidP="003F1130">
      <w:pPr>
        <w:spacing w:line="360" w:lineRule="auto"/>
        <w:jc w:val="center"/>
        <w:rPr>
          <w:rFonts w:ascii="David" w:hAnsi="David" w:cs="David"/>
          <w:sz w:val="24"/>
          <w:szCs w:val="24"/>
          <w:rtl/>
        </w:rPr>
      </w:pPr>
    </w:p>
    <w:p w14:paraId="755E7550" w14:textId="43C774C0" w:rsidR="00861422" w:rsidRDefault="00861422" w:rsidP="003F1130">
      <w:pPr>
        <w:spacing w:line="360" w:lineRule="auto"/>
        <w:jc w:val="center"/>
        <w:rPr>
          <w:rFonts w:ascii="David" w:hAnsi="David" w:cs="David"/>
          <w:sz w:val="24"/>
          <w:szCs w:val="24"/>
          <w:rtl/>
        </w:rPr>
      </w:pPr>
    </w:p>
    <w:p w14:paraId="55D6B8CC" w14:textId="297C5C27" w:rsidR="00861422" w:rsidRDefault="00861422" w:rsidP="003F1130">
      <w:pPr>
        <w:spacing w:line="360" w:lineRule="auto"/>
        <w:jc w:val="center"/>
        <w:rPr>
          <w:rFonts w:ascii="David" w:hAnsi="David" w:cs="David"/>
          <w:sz w:val="24"/>
          <w:szCs w:val="24"/>
          <w:rtl/>
        </w:rPr>
      </w:pPr>
    </w:p>
    <w:p w14:paraId="22E8092E" w14:textId="3AB4E85A" w:rsidR="00861422" w:rsidRDefault="00861422" w:rsidP="003F1130">
      <w:pPr>
        <w:spacing w:line="360" w:lineRule="auto"/>
        <w:jc w:val="center"/>
        <w:rPr>
          <w:rFonts w:ascii="David" w:hAnsi="David" w:cs="David"/>
          <w:sz w:val="24"/>
          <w:szCs w:val="24"/>
          <w:rtl/>
        </w:rPr>
      </w:pPr>
    </w:p>
    <w:p w14:paraId="494298D7" w14:textId="1AEE4946" w:rsidR="00861422" w:rsidRDefault="00861422" w:rsidP="003F1130">
      <w:pPr>
        <w:spacing w:line="360" w:lineRule="auto"/>
        <w:jc w:val="center"/>
        <w:rPr>
          <w:rFonts w:ascii="David" w:hAnsi="David" w:cs="David"/>
          <w:sz w:val="24"/>
          <w:szCs w:val="24"/>
          <w:rtl/>
        </w:rPr>
      </w:pPr>
    </w:p>
    <w:p w14:paraId="427DBBC0" w14:textId="6C988CDD" w:rsidR="00861422" w:rsidRDefault="00861422" w:rsidP="003F1130">
      <w:pPr>
        <w:spacing w:line="360" w:lineRule="auto"/>
        <w:jc w:val="center"/>
        <w:rPr>
          <w:rFonts w:ascii="David" w:hAnsi="David" w:cs="David"/>
          <w:sz w:val="24"/>
          <w:szCs w:val="24"/>
          <w:rtl/>
        </w:rPr>
      </w:pPr>
    </w:p>
    <w:p w14:paraId="66B396DC" w14:textId="455E25C5" w:rsidR="006C604E" w:rsidRDefault="003F1130" w:rsidP="003F1130">
      <w:pPr>
        <w:spacing w:line="360" w:lineRule="auto"/>
        <w:jc w:val="center"/>
        <w:rPr>
          <w:rFonts w:ascii="David" w:hAnsi="David" w:cs="David"/>
          <w:sz w:val="24"/>
          <w:szCs w:val="24"/>
          <w:rtl/>
        </w:rPr>
      </w:pPr>
      <w:r>
        <w:rPr>
          <w:noProof/>
        </w:rPr>
        <w:drawing>
          <wp:anchor distT="0" distB="0" distL="114300" distR="114300" simplePos="0" relativeHeight="251663360" behindDoc="0" locked="0" layoutInCell="1" allowOverlap="1" wp14:anchorId="2EC0BCCD" wp14:editId="182F0422">
            <wp:simplePos x="0" y="0"/>
            <wp:positionH relativeFrom="margin">
              <wp:posOffset>-38100</wp:posOffset>
            </wp:positionH>
            <wp:positionV relativeFrom="paragraph">
              <wp:posOffset>170180</wp:posOffset>
            </wp:positionV>
            <wp:extent cx="5243195" cy="342900"/>
            <wp:effectExtent l="152400" t="152400" r="338455" b="34290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43195" cy="342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bookmarkStart w:id="1" w:name="_Hlk114783990"/>
    </w:p>
    <w:p w14:paraId="14D31783" w14:textId="77777777" w:rsidR="00B13C2D" w:rsidRPr="00AB5A2A" w:rsidRDefault="00B13C2D" w:rsidP="00B13C2D">
      <w:pPr>
        <w:bidi w:val="0"/>
        <w:spacing w:line="360" w:lineRule="auto"/>
        <w:jc w:val="both"/>
        <w:rPr>
          <w:rFonts w:ascii="David" w:hAnsi="David" w:cs="David"/>
          <w:sz w:val="24"/>
          <w:szCs w:val="24"/>
        </w:rPr>
      </w:pPr>
      <w:r w:rsidRPr="00AB5A2A">
        <w:rPr>
          <w:rFonts w:ascii="David" w:hAnsi="David" w:cs="David"/>
          <w:sz w:val="24"/>
          <w:szCs w:val="24"/>
        </w:rPr>
        <w:t xml:space="preserve">Shahar, S., </w:t>
      </w:r>
      <w:proofErr w:type="spellStart"/>
      <w:r w:rsidRPr="00AB5A2A">
        <w:rPr>
          <w:rFonts w:ascii="David" w:hAnsi="David" w:cs="David"/>
          <w:sz w:val="24"/>
          <w:szCs w:val="24"/>
        </w:rPr>
        <w:t>Sagi</w:t>
      </w:r>
      <w:proofErr w:type="spellEnd"/>
      <w:r w:rsidRPr="00AB5A2A">
        <w:rPr>
          <w:rFonts w:ascii="David" w:hAnsi="David" w:cs="David"/>
          <w:sz w:val="24"/>
          <w:szCs w:val="24"/>
        </w:rPr>
        <w:t xml:space="preserve">, L., </w:t>
      </w:r>
      <w:proofErr w:type="spellStart"/>
      <w:r w:rsidRPr="00AB5A2A">
        <w:rPr>
          <w:rFonts w:ascii="David" w:hAnsi="David" w:cs="David"/>
          <w:sz w:val="24"/>
          <w:szCs w:val="24"/>
        </w:rPr>
        <w:t>Tsur</w:t>
      </w:r>
      <w:proofErr w:type="spellEnd"/>
      <w:r w:rsidRPr="00AB5A2A">
        <w:rPr>
          <w:rFonts w:ascii="David" w:hAnsi="David" w:cs="David"/>
          <w:sz w:val="24"/>
          <w:szCs w:val="24"/>
        </w:rPr>
        <w:t xml:space="preserve">, Y., &amp; Ben-Shalom, U. (2022). </w:t>
      </w:r>
      <w:r w:rsidRPr="00AB5A2A">
        <w:rPr>
          <w:rFonts w:ascii="David" w:hAnsi="David" w:cs="David"/>
          <w:b/>
          <w:bCs/>
          <w:sz w:val="24"/>
          <w:szCs w:val="24"/>
        </w:rPr>
        <w:t>Israeli Border Police Commanders’ Perspectives on Leading Ad Hoc Teams during Routine and Emergency Operations.</w:t>
      </w:r>
      <w:r w:rsidRPr="00AB5A2A">
        <w:rPr>
          <w:rFonts w:ascii="David" w:hAnsi="David" w:cs="David"/>
          <w:sz w:val="24"/>
          <w:szCs w:val="24"/>
        </w:rPr>
        <w:t xml:space="preserve"> </w:t>
      </w:r>
      <w:r w:rsidRPr="008147DD">
        <w:rPr>
          <w:rFonts w:ascii="David" w:hAnsi="David" w:cs="David"/>
          <w:sz w:val="24"/>
          <w:szCs w:val="24"/>
          <w:u w:val="single"/>
        </w:rPr>
        <w:t>Journal of Political &amp; Military Sociology</w:t>
      </w:r>
      <w:r w:rsidRPr="00AB5A2A">
        <w:rPr>
          <w:rFonts w:ascii="David" w:hAnsi="David" w:cs="David"/>
          <w:sz w:val="24"/>
          <w:szCs w:val="24"/>
        </w:rPr>
        <w:t xml:space="preserve">, </w:t>
      </w:r>
      <w:r w:rsidRPr="008147DD">
        <w:rPr>
          <w:rFonts w:ascii="David" w:hAnsi="David" w:cs="David"/>
          <w:i/>
          <w:iCs/>
          <w:sz w:val="24"/>
          <w:szCs w:val="24"/>
        </w:rPr>
        <w:t>49(1), 39-57</w:t>
      </w:r>
      <w:r w:rsidRPr="00AB5A2A">
        <w:rPr>
          <w:rFonts w:ascii="David" w:hAnsi="David" w:cs="David"/>
          <w:sz w:val="24"/>
          <w:szCs w:val="24"/>
        </w:rPr>
        <w:t>.</w:t>
      </w:r>
      <w:r w:rsidRPr="00AB5A2A">
        <w:rPr>
          <w:rFonts w:ascii="David" w:hAnsi="David" w:cs="David"/>
          <w:sz w:val="24"/>
          <w:szCs w:val="24"/>
          <w:rtl/>
        </w:rPr>
        <w:t>‏</w:t>
      </w:r>
    </w:p>
    <w:p w14:paraId="0139AFFF" w14:textId="56053FBC" w:rsidR="00B13C2D" w:rsidRDefault="00B13C2D" w:rsidP="003F1130">
      <w:pPr>
        <w:spacing w:line="360" w:lineRule="auto"/>
        <w:jc w:val="both"/>
        <w:rPr>
          <w:rFonts w:ascii="David" w:hAnsi="David" w:cs="David"/>
          <w:sz w:val="24"/>
          <w:szCs w:val="24"/>
          <w:rtl/>
          <w:lang w:val="en-GB"/>
        </w:rPr>
      </w:pPr>
      <w:r w:rsidRPr="00AB5A2A">
        <w:rPr>
          <w:rFonts w:ascii="David" w:hAnsi="David" w:cs="David"/>
          <w:sz w:val="24"/>
          <w:szCs w:val="24"/>
          <w:rtl/>
          <w:lang w:val="en-GB"/>
        </w:rPr>
        <w:t xml:space="preserve">מחקר זה שואל </w:t>
      </w:r>
      <w:r>
        <w:rPr>
          <w:rFonts w:ascii="David" w:hAnsi="David" w:cs="David" w:hint="cs"/>
          <w:sz w:val="24"/>
          <w:szCs w:val="24"/>
          <w:rtl/>
          <w:lang w:val="en-GB"/>
        </w:rPr>
        <w:t>"</w:t>
      </w:r>
      <w:r w:rsidRPr="00AB5A2A">
        <w:rPr>
          <w:rFonts w:ascii="David" w:hAnsi="David" w:cs="David"/>
          <w:sz w:val="24"/>
          <w:szCs w:val="24"/>
          <w:rtl/>
          <w:lang w:val="en-GB"/>
        </w:rPr>
        <w:t xml:space="preserve">כיצד מפקדי משטרה </w:t>
      </w:r>
      <w:r>
        <w:rPr>
          <w:rFonts w:ascii="David" w:hAnsi="David" w:cs="David" w:hint="cs"/>
          <w:sz w:val="24"/>
          <w:szCs w:val="24"/>
          <w:rtl/>
          <w:lang w:val="en-GB"/>
        </w:rPr>
        <w:t xml:space="preserve">תופסים </w:t>
      </w:r>
      <w:r w:rsidRPr="00AB5A2A">
        <w:rPr>
          <w:rFonts w:ascii="David" w:hAnsi="David" w:cs="David"/>
          <w:sz w:val="24"/>
          <w:szCs w:val="24"/>
          <w:rtl/>
          <w:lang w:val="en-GB"/>
        </w:rPr>
        <w:t xml:space="preserve">מנהיגות </w:t>
      </w:r>
      <w:r>
        <w:rPr>
          <w:rFonts w:ascii="David" w:hAnsi="David" w:cs="David" w:hint="cs"/>
          <w:sz w:val="24"/>
          <w:szCs w:val="24"/>
          <w:rtl/>
          <w:lang w:val="en-GB"/>
        </w:rPr>
        <w:t>במערכי</w:t>
      </w:r>
      <w:r w:rsidRPr="00AB5A2A">
        <w:rPr>
          <w:rFonts w:ascii="David" w:hAnsi="David" w:cs="David"/>
          <w:sz w:val="24"/>
          <w:szCs w:val="24"/>
          <w:rtl/>
          <w:lang w:val="en-GB"/>
        </w:rPr>
        <w:t xml:space="preserve"> </w:t>
      </w:r>
      <w:r>
        <w:rPr>
          <w:rFonts w:ascii="David" w:hAnsi="David" w:cs="David" w:hint="cs"/>
          <w:sz w:val="24"/>
          <w:szCs w:val="24"/>
          <w:rtl/>
          <w:lang w:val="en-GB"/>
        </w:rPr>
        <w:t>'</w:t>
      </w:r>
      <w:r w:rsidRPr="00AB5A2A">
        <w:rPr>
          <w:rFonts w:ascii="David" w:hAnsi="David" w:cs="David"/>
          <w:sz w:val="24"/>
          <w:szCs w:val="24"/>
          <w:rtl/>
          <w:lang w:val="en-GB"/>
        </w:rPr>
        <w:t>אד-הוק</w:t>
      </w:r>
      <w:r>
        <w:rPr>
          <w:rFonts w:ascii="David" w:hAnsi="David" w:cs="David" w:hint="cs"/>
          <w:sz w:val="24"/>
          <w:szCs w:val="24"/>
          <w:rtl/>
          <w:lang w:val="en-GB"/>
        </w:rPr>
        <w:t>'</w:t>
      </w:r>
      <w:r w:rsidRPr="00AB5A2A">
        <w:rPr>
          <w:rFonts w:ascii="David" w:hAnsi="David" w:cs="David"/>
          <w:sz w:val="24"/>
          <w:szCs w:val="24"/>
          <w:rtl/>
          <w:lang w:val="en-GB"/>
        </w:rPr>
        <w:t xml:space="preserve"> במהלך פעולות </w:t>
      </w:r>
      <w:r>
        <w:rPr>
          <w:rFonts w:ascii="David" w:hAnsi="David" w:cs="David" w:hint="cs"/>
          <w:sz w:val="24"/>
          <w:szCs w:val="24"/>
          <w:rtl/>
          <w:lang w:val="en-GB"/>
        </w:rPr>
        <w:t xml:space="preserve">אליהם </w:t>
      </w:r>
      <w:r w:rsidRPr="00AB5A2A">
        <w:rPr>
          <w:rFonts w:ascii="David" w:hAnsi="David" w:cs="David"/>
          <w:sz w:val="24"/>
          <w:szCs w:val="24"/>
          <w:rtl/>
          <w:lang w:val="en-GB"/>
        </w:rPr>
        <w:t>הוקצו?</w:t>
      </w:r>
      <w:r>
        <w:rPr>
          <w:rFonts w:ascii="David" w:hAnsi="David" w:cs="David" w:hint="cs"/>
          <w:sz w:val="24"/>
          <w:szCs w:val="24"/>
          <w:rtl/>
          <w:lang w:val="en-GB"/>
        </w:rPr>
        <w:t xml:space="preserve">". </w:t>
      </w:r>
      <w:r w:rsidRPr="00AB5A2A">
        <w:rPr>
          <w:rFonts w:ascii="David" w:hAnsi="David" w:cs="David"/>
          <w:sz w:val="24"/>
          <w:szCs w:val="24"/>
          <w:rtl/>
          <w:lang w:val="en-GB"/>
        </w:rPr>
        <w:t>בעידן של חברה פוסט-</w:t>
      </w:r>
      <w:proofErr w:type="spellStart"/>
      <w:r w:rsidRPr="00AB5A2A">
        <w:rPr>
          <w:rFonts w:ascii="David" w:hAnsi="David" w:cs="David"/>
          <w:sz w:val="24"/>
          <w:szCs w:val="24"/>
          <w:rtl/>
          <w:lang w:val="en-GB"/>
        </w:rPr>
        <w:t>ה</w:t>
      </w:r>
      <w:r>
        <w:rPr>
          <w:rFonts w:ascii="David" w:hAnsi="David" w:cs="David" w:hint="cs"/>
          <w:sz w:val="24"/>
          <w:szCs w:val="24"/>
          <w:rtl/>
          <w:lang w:val="en-GB"/>
        </w:rPr>
        <w:t>י</w:t>
      </w:r>
      <w:r w:rsidRPr="00AB5A2A">
        <w:rPr>
          <w:rFonts w:ascii="David" w:hAnsi="David" w:cs="David"/>
          <w:sz w:val="24"/>
          <w:szCs w:val="24"/>
          <w:rtl/>
          <w:lang w:val="en-GB"/>
        </w:rPr>
        <w:t>רואית</w:t>
      </w:r>
      <w:proofErr w:type="spellEnd"/>
      <w:r w:rsidRPr="00AB5A2A">
        <w:rPr>
          <w:rFonts w:ascii="David" w:hAnsi="David" w:cs="David"/>
          <w:sz w:val="24"/>
          <w:szCs w:val="24"/>
          <w:rtl/>
          <w:lang w:val="en-GB"/>
        </w:rPr>
        <w:t>, ארגוני ביטחון אימצו את שלילת הסיכון והימנעות מאלימות כעקרונות חשובים. עקרונות אלו באים לידי ביטוי בתפיסותיהם של אותם צוותי אד-הוק מובילים. מאמר זה מציג ניתוח של 13 ראיונות עומק עם אנשי משמר הגבול המנוסים, המפקדים על פלוגות עד רמת גדוד. הנרטיבים של המפקדים חושפים הבחנה בין "משימה" ל"אירוע" מבצעי שכן הם מכירים ב"</w:t>
      </w:r>
      <w:r>
        <w:rPr>
          <w:rFonts w:ascii="David" w:hAnsi="David" w:cs="David" w:hint="cs"/>
          <w:sz w:val="24"/>
          <w:szCs w:val="24"/>
          <w:rtl/>
          <w:lang w:val="en-GB"/>
        </w:rPr>
        <w:t>נפיצות</w:t>
      </w:r>
      <w:r w:rsidRPr="00AB5A2A">
        <w:rPr>
          <w:rFonts w:ascii="David" w:hAnsi="David" w:cs="David"/>
          <w:sz w:val="24"/>
          <w:szCs w:val="24"/>
          <w:rtl/>
          <w:lang w:val="en-GB"/>
        </w:rPr>
        <w:t>" של משימות במהלך פעולות פיקוד הן בישראל והן בגדה המערבית. אנו מסיקים כי חלק ניכר מאמון המפקדים במהלך מבצעים מסוג זה נובע מהיכרותם הקרובה עם הזירה המבצעית וכן מההתנסויות המבצעיות המעשיות שחוו. באופן ספציפי, מסקנת המאמר היא שכשירות המפקד מתבטאת בשילוב בין סגנון המנהיגות שלהם לבין הידע האינטימי שיש להם על התכונות המקצועיות של המשתתפים בצוותי האד-הוק המגוונים שהם מפקדים עליהם המורכבים מאנשי צבא, משטרה וארגוני ביטחון.</w:t>
      </w:r>
    </w:p>
    <w:p w14:paraId="1D216DFB" w14:textId="77777777" w:rsidR="00B13C2D" w:rsidRPr="00885F13" w:rsidRDefault="00B13C2D" w:rsidP="00B13C2D">
      <w:pPr>
        <w:spacing w:line="360" w:lineRule="auto"/>
        <w:jc w:val="both"/>
        <w:rPr>
          <w:rStyle w:val="Hyperlink"/>
          <w:rFonts w:ascii="David" w:hAnsi="David" w:cs="David"/>
          <w:sz w:val="24"/>
          <w:szCs w:val="24"/>
          <w:rtl/>
          <w:lang w:val="en-GB"/>
        </w:rPr>
      </w:pPr>
      <w:r>
        <w:rPr>
          <w:rFonts w:ascii="David" w:hAnsi="David" w:cs="David"/>
          <w:sz w:val="24"/>
          <w:szCs w:val="24"/>
          <w:rtl/>
        </w:rPr>
        <w:fldChar w:fldCharType="begin"/>
      </w:r>
      <w:r>
        <w:rPr>
          <w:rFonts w:ascii="David" w:hAnsi="David" w:cs="David"/>
          <w:sz w:val="24"/>
          <w:szCs w:val="24"/>
          <w:rtl/>
        </w:rPr>
        <w:instrText xml:space="preserve"> </w:instrText>
      </w:r>
      <w:r>
        <w:rPr>
          <w:rFonts w:ascii="David" w:hAnsi="David" w:cs="David" w:hint="cs"/>
          <w:sz w:val="24"/>
          <w:szCs w:val="24"/>
        </w:rPr>
        <w:instrText>HYPERLINK</w:instrText>
      </w:r>
      <w:r>
        <w:rPr>
          <w:rFonts w:ascii="David" w:hAnsi="David" w:cs="David" w:hint="cs"/>
          <w:sz w:val="24"/>
          <w:szCs w:val="24"/>
          <w:rtl/>
        </w:rPr>
        <w:instrText xml:space="preserve"> "</w:instrText>
      </w:r>
      <w:r>
        <w:rPr>
          <w:rFonts w:ascii="David" w:hAnsi="David" w:cs="David" w:hint="cs"/>
          <w:sz w:val="24"/>
          <w:szCs w:val="24"/>
        </w:rPr>
        <w:instrText>https://www.researchgate.net/publication/365098475_Israeli_Border_Police_Commanders'_Perspectives_on_Leading_Ad_Hoc_Teams_during_Routine_and_Emergency_Operations</w:instrText>
      </w:r>
      <w:r>
        <w:rPr>
          <w:rFonts w:ascii="David" w:hAnsi="David" w:cs="David" w:hint="cs"/>
          <w:sz w:val="24"/>
          <w:szCs w:val="24"/>
          <w:rtl/>
        </w:rPr>
        <w:instrText>"</w:instrText>
      </w:r>
      <w:r>
        <w:rPr>
          <w:rFonts w:ascii="David" w:hAnsi="David" w:cs="David"/>
          <w:sz w:val="24"/>
          <w:szCs w:val="24"/>
          <w:rtl/>
        </w:rPr>
        <w:instrText xml:space="preserve"> </w:instrText>
      </w:r>
      <w:r>
        <w:rPr>
          <w:rFonts w:ascii="David" w:hAnsi="David" w:cs="David"/>
          <w:sz w:val="24"/>
          <w:szCs w:val="24"/>
          <w:rtl/>
        </w:rPr>
      </w:r>
      <w:r>
        <w:rPr>
          <w:rFonts w:ascii="David" w:hAnsi="David" w:cs="David"/>
          <w:sz w:val="24"/>
          <w:szCs w:val="24"/>
          <w:rtl/>
        </w:rPr>
        <w:fldChar w:fldCharType="separate"/>
      </w:r>
      <w:r w:rsidRPr="00885F13">
        <w:rPr>
          <w:rStyle w:val="Hyperlink"/>
          <w:rFonts w:ascii="David" w:hAnsi="David" w:cs="David" w:hint="cs"/>
          <w:sz w:val="24"/>
          <w:szCs w:val="24"/>
          <w:rtl/>
        </w:rPr>
        <w:t>קישור למאמר</w:t>
      </w:r>
    </w:p>
    <w:p w14:paraId="7C19C2E4" w14:textId="77777777" w:rsidR="003F1130" w:rsidRDefault="00B13C2D" w:rsidP="003F1130">
      <w:pPr>
        <w:pStyle w:val="a8"/>
        <w:numPr>
          <w:ilvl w:val="0"/>
          <w:numId w:val="2"/>
        </w:numPr>
        <w:jc w:val="center"/>
        <w:rPr>
          <w:rtl/>
        </w:rPr>
      </w:pPr>
      <w:r>
        <w:rPr>
          <w:rtl/>
        </w:rPr>
        <w:fldChar w:fldCharType="end"/>
      </w:r>
    </w:p>
    <w:p w14:paraId="643D85E1" w14:textId="226AF3DA" w:rsidR="006C604E" w:rsidRPr="009748B4" w:rsidRDefault="006C604E" w:rsidP="00B336A4">
      <w:pPr>
        <w:spacing w:line="360" w:lineRule="auto"/>
        <w:jc w:val="both"/>
        <w:rPr>
          <w:rFonts w:ascii="David" w:hAnsi="David" w:cs="David"/>
          <w:b/>
          <w:bCs/>
          <w:sz w:val="24"/>
          <w:szCs w:val="24"/>
          <w:rtl/>
          <w:lang w:val="en-GB"/>
        </w:rPr>
      </w:pPr>
      <w:r>
        <w:rPr>
          <w:rFonts w:ascii="David" w:hAnsi="David" w:cs="David" w:hint="cs"/>
          <w:sz w:val="24"/>
          <w:szCs w:val="24"/>
          <w:rtl/>
        </w:rPr>
        <w:t xml:space="preserve">עזריאל </w:t>
      </w:r>
      <w:proofErr w:type="spellStart"/>
      <w:r>
        <w:rPr>
          <w:rFonts w:ascii="David" w:hAnsi="David" w:cs="David" w:hint="cs"/>
          <w:sz w:val="24"/>
          <w:szCs w:val="24"/>
          <w:rtl/>
        </w:rPr>
        <w:t>לורבר</w:t>
      </w:r>
      <w:proofErr w:type="spellEnd"/>
      <w:r>
        <w:rPr>
          <w:rFonts w:ascii="David" w:hAnsi="David" w:cs="David" w:hint="cs"/>
          <w:sz w:val="24"/>
          <w:szCs w:val="24"/>
          <w:rtl/>
        </w:rPr>
        <w:t>. (2022).</w:t>
      </w:r>
      <w:r>
        <w:rPr>
          <w:rFonts w:ascii="David" w:hAnsi="David" w:cs="David" w:hint="cs"/>
          <w:b/>
          <w:bCs/>
          <w:sz w:val="24"/>
          <w:szCs w:val="24"/>
          <w:rtl/>
        </w:rPr>
        <w:t xml:space="preserve"> </w:t>
      </w:r>
      <w:r>
        <w:rPr>
          <w:rFonts w:ascii="David" w:hAnsi="David" w:cs="David" w:hint="cs"/>
          <w:b/>
          <w:bCs/>
          <w:sz w:val="24"/>
          <w:szCs w:val="24"/>
          <w:rtl/>
          <w:lang w:val="en-GB"/>
        </w:rPr>
        <w:t xml:space="preserve">ישראל והמלחמה הבאה, </w:t>
      </w:r>
      <w:r>
        <w:rPr>
          <w:rFonts w:ascii="David" w:hAnsi="David" w:cs="David" w:hint="cs"/>
          <w:sz w:val="24"/>
          <w:szCs w:val="24"/>
          <w:u w:val="single"/>
          <w:rtl/>
        </w:rPr>
        <w:t>חברה</w:t>
      </w:r>
      <w:r w:rsidRPr="009478EA">
        <w:rPr>
          <w:rFonts w:ascii="David" w:hAnsi="David" w:cs="David" w:hint="cs"/>
          <w:sz w:val="24"/>
          <w:szCs w:val="24"/>
          <w:u w:val="single"/>
          <w:rtl/>
        </w:rPr>
        <w:t>,</w:t>
      </w:r>
      <w:r>
        <w:rPr>
          <w:rFonts w:ascii="David" w:hAnsi="David" w:cs="David" w:hint="cs"/>
          <w:sz w:val="24"/>
          <w:szCs w:val="24"/>
          <w:u w:val="single"/>
          <w:rtl/>
        </w:rPr>
        <w:t xml:space="preserve"> צבא וביטחון לאומי</w:t>
      </w:r>
      <w:r w:rsidRPr="006C604E">
        <w:rPr>
          <w:rFonts w:ascii="David" w:hAnsi="David" w:cs="David" w:hint="cs"/>
          <w:sz w:val="24"/>
          <w:szCs w:val="24"/>
          <w:rtl/>
        </w:rPr>
        <w:t>, גיליון 4.</w:t>
      </w:r>
    </w:p>
    <w:p w14:paraId="6D25FFE5" w14:textId="7FAECCF3" w:rsidR="006C604E" w:rsidRPr="006C604E" w:rsidRDefault="006C604E" w:rsidP="006C604E">
      <w:pPr>
        <w:spacing w:line="360" w:lineRule="auto"/>
        <w:jc w:val="both"/>
        <w:rPr>
          <w:rFonts w:ascii="David" w:hAnsi="David" w:cs="David"/>
          <w:sz w:val="24"/>
          <w:szCs w:val="24"/>
          <w:rtl/>
        </w:rPr>
      </w:pPr>
      <w:r w:rsidRPr="006C604E">
        <w:rPr>
          <w:rFonts w:ascii="David" w:hAnsi="David" w:cs="David"/>
          <w:sz w:val="24"/>
          <w:szCs w:val="24"/>
          <w:rtl/>
        </w:rPr>
        <w:t xml:space="preserve">טכנולוגיה מתקדמת ויישומה הנכון באמצעות תו"ל מתאים היא מרכיב חיוני להשגת ניצחון במלחמה. המלחמות </w:t>
      </w:r>
      <w:proofErr w:type="spellStart"/>
      <w:r w:rsidRPr="006C604E">
        <w:rPr>
          <w:rFonts w:ascii="David" w:hAnsi="David" w:cs="David"/>
          <w:sz w:val="24"/>
          <w:szCs w:val="24"/>
          <w:rtl/>
        </w:rPr>
        <w:t>בנגורנו־קרבאך</w:t>
      </w:r>
      <w:proofErr w:type="spellEnd"/>
      <w:r w:rsidRPr="006C604E">
        <w:rPr>
          <w:rFonts w:ascii="David" w:hAnsi="David" w:cs="David"/>
          <w:sz w:val="24"/>
          <w:szCs w:val="24"/>
          <w:rtl/>
        </w:rPr>
        <w:t xml:space="preserve"> ובאוקראינה הצביעו על כיווני ההתפתחות הטכנולוגית בלחימה עתידית, ועל התוצאות של חוסר מוכנות בתחומים אלה. </w:t>
      </w:r>
      <w:proofErr w:type="spellStart"/>
      <w:r w:rsidRPr="006C604E">
        <w:rPr>
          <w:rFonts w:ascii="David" w:hAnsi="David" w:cs="David"/>
          <w:sz w:val="24"/>
          <w:szCs w:val="24"/>
          <w:rtl/>
        </w:rPr>
        <w:t>כטמ"מים</w:t>
      </w:r>
      <w:proofErr w:type="spellEnd"/>
      <w:r w:rsidRPr="006C604E">
        <w:rPr>
          <w:rFonts w:ascii="David" w:hAnsi="David" w:cs="David"/>
          <w:sz w:val="24"/>
          <w:szCs w:val="24"/>
          <w:rtl/>
        </w:rPr>
        <w:t xml:space="preserve"> </w:t>
      </w:r>
      <w:proofErr w:type="spellStart"/>
      <w:r w:rsidRPr="006C604E">
        <w:rPr>
          <w:rFonts w:ascii="David" w:hAnsi="David" w:cs="David"/>
          <w:sz w:val="24"/>
          <w:szCs w:val="24"/>
          <w:rtl/>
        </w:rPr>
        <w:t>ורחפנים</w:t>
      </w:r>
      <w:proofErr w:type="spellEnd"/>
      <w:r w:rsidRPr="006C604E">
        <w:rPr>
          <w:rFonts w:ascii="David" w:hAnsi="David" w:cs="David"/>
          <w:sz w:val="24"/>
          <w:szCs w:val="24"/>
          <w:rtl/>
        </w:rPr>
        <w:t xml:space="preserve">, טילי שיוט ונשק </w:t>
      </w:r>
      <w:proofErr w:type="spellStart"/>
      <w:r w:rsidRPr="006C604E">
        <w:rPr>
          <w:rFonts w:ascii="David" w:hAnsi="David" w:cs="David"/>
          <w:sz w:val="24"/>
          <w:szCs w:val="24"/>
          <w:rtl/>
        </w:rPr>
        <w:t>תמ"ס</w:t>
      </w:r>
      <w:proofErr w:type="spellEnd"/>
      <w:r w:rsidRPr="006C604E">
        <w:rPr>
          <w:rFonts w:ascii="David" w:hAnsi="David" w:cs="David"/>
          <w:sz w:val="24"/>
          <w:szCs w:val="24"/>
          <w:rtl/>
        </w:rPr>
        <w:t xml:space="preserve"> והנכונות להשתמש בכל אלה גם נגד אזרחים ותשתיות כלכליות, מביאים למהפכה בעניינים צבאיים. כדי להימנע מהפתעות בשדה הקרב ובזירה המדינית, הכרחי לחזות ולהבין מבעוד מועד מהפכות כאלה ובמידת הצורך לפתח אמצעי נגד טכנולוגיים ותורתיים. שפע אמצעי אש ארוכי טווח מאיימים על ישראל, ועלולים לשבש את החיים בעורף ואת פעילות צה"ל. כמו כן יש בישראל מיעוט אתני ניכר, בחלקו עוין, שבתנאים מסוימים עשוי להצטרף ללחימה. כדי לפתור בעיות אלה מציע כותב המאמר לבצע שינוי נרחב אך הדרגתי במבנה כוחות צה"ל, תוך התאמת </w:t>
      </w:r>
      <w:proofErr w:type="spellStart"/>
      <w:r w:rsidRPr="006C604E">
        <w:rPr>
          <w:rFonts w:ascii="David" w:hAnsi="David" w:cs="David"/>
          <w:sz w:val="24"/>
          <w:szCs w:val="24"/>
          <w:rtl/>
        </w:rPr>
        <w:t>התו"ל</w:t>
      </w:r>
      <w:proofErr w:type="spellEnd"/>
      <w:r w:rsidRPr="006C604E">
        <w:rPr>
          <w:rFonts w:ascii="David" w:hAnsi="David" w:cs="David"/>
          <w:sz w:val="24"/>
          <w:szCs w:val="24"/>
          <w:rtl/>
        </w:rPr>
        <w:t>. המעשה יכין את הצבא טוב יותר לעימותים עתידיים, ויקטין את התלות בספקים זרים.</w:t>
      </w:r>
    </w:p>
    <w:p w14:paraId="7EE6E0FD" w14:textId="7C45DB80" w:rsidR="006C604E" w:rsidRDefault="00000000" w:rsidP="006C604E">
      <w:pPr>
        <w:spacing w:line="360" w:lineRule="auto"/>
        <w:jc w:val="both"/>
        <w:rPr>
          <w:rStyle w:val="Hyperlink"/>
          <w:rFonts w:ascii="David" w:hAnsi="David" w:cs="David"/>
          <w:sz w:val="24"/>
          <w:szCs w:val="24"/>
          <w:rtl/>
        </w:rPr>
      </w:pPr>
      <w:hyperlink r:id="rId34" w:history="1">
        <w:r w:rsidR="006C604E" w:rsidRPr="006C604E">
          <w:rPr>
            <w:rStyle w:val="Hyperlink"/>
            <w:rFonts w:ascii="David" w:hAnsi="David" w:cs="David" w:hint="cs"/>
            <w:sz w:val="24"/>
            <w:szCs w:val="24"/>
            <w:rtl/>
          </w:rPr>
          <w:t>קישור למאמר</w:t>
        </w:r>
      </w:hyperlink>
    </w:p>
    <w:p w14:paraId="1F02C01A" w14:textId="77777777" w:rsidR="003F1130" w:rsidRPr="003F1130" w:rsidRDefault="003F1130" w:rsidP="003F1130">
      <w:pPr>
        <w:pStyle w:val="a8"/>
        <w:numPr>
          <w:ilvl w:val="0"/>
          <w:numId w:val="2"/>
        </w:numPr>
        <w:spacing w:line="360" w:lineRule="auto"/>
        <w:jc w:val="center"/>
        <w:rPr>
          <w:rFonts w:ascii="David" w:hAnsi="David" w:cs="David"/>
          <w:sz w:val="24"/>
          <w:szCs w:val="24"/>
          <w:rtl/>
        </w:rPr>
      </w:pPr>
    </w:p>
    <w:p w14:paraId="74BBB393" w14:textId="77777777" w:rsidR="003F1130" w:rsidRDefault="003F1130" w:rsidP="006C604E">
      <w:pPr>
        <w:spacing w:line="360" w:lineRule="auto"/>
        <w:jc w:val="both"/>
        <w:rPr>
          <w:rFonts w:ascii="David" w:hAnsi="David" w:cs="David"/>
          <w:sz w:val="24"/>
          <w:szCs w:val="24"/>
          <w:rtl/>
        </w:rPr>
      </w:pPr>
    </w:p>
    <w:p w14:paraId="6E40A694" w14:textId="77777777" w:rsidR="003F1130" w:rsidRDefault="003F1130" w:rsidP="006C604E">
      <w:pPr>
        <w:spacing w:line="360" w:lineRule="auto"/>
        <w:jc w:val="both"/>
        <w:rPr>
          <w:rFonts w:ascii="David" w:hAnsi="David" w:cs="David"/>
          <w:sz w:val="24"/>
          <w:szCs w:val="24"/>
          <w:rtl/>
        </w:rPr>
      </w:pPr>
    </w:p>
    <w:p w14:paraId="417E276A" w14:textId="5FE4F966" w:rsidR="006C604E" w:rsidRPr="009748B4" w:rsidRDefault="006C604E" w:rsidP="006C604E">
      <w:pPr>
        <w:spacing w:line="360" w:lineRule="auto"/>
        <w:jc w:val="both"/>
        <w:rPr>
          <w:rFonts w:ascii="David" w:hAnsi="David" w:cs="David"/>
          <w:b/>
          <w:bCs/>
          <w:sz w:val="24"/>
          <w:szCs w:val="24"/>
          <w:rtl/>
          <w:lang w:val="en-GB"/>
        </w:rPr>
      </w:pPr>
      <w:r>
        <w:rPr>
          <w:rFonts w:ascii="David" w:hAnsi="David" w:cs="David" w:hint="cs"/>
          <w:sz w:val="24"/>
          <w:szCs w:val="24"/>
          <w:rtl/>
        </w:rPr>
        <w:t>ראובן גל. (2022).</w:t>
      </w:r>
      <w:r w:rsidRPr="006C604E">
        <w:rPr>
          <w:rtl/>
        </w:rPr>
        <w:t xml:space="preserve"> </w:t>
      </w:r>
      <w:r w:rsidRPr="006C604E">
        <w:rPr>
          <w:rFonts w:ascii="David" w:hAnsi="David" w:cs="David"/>
          <w:b/>
          <w:bCs/>
          <w:sz w:val="24"/>
          <w:szCs w:val="24"/>
          <w:rtl/>
          <w:lang w:val="en-GB"/>
        </w:rPr>
        <w:t>השלכות נורמטיביות של הפעלת מערכות נשק אוטונומיות חמושות: אתגר בשדה הקרב העתידי</w:t>
      </w:r>
      <w:r>
        <w:rPr>
          <w:rFonts w:ascii="David" w:hAnsi="David" w:cs="David" w:hint="cs"/>
          <w:b/>
          <w:bCs/>
          <w:sz w:val="24"/>
          <w:szCs w:val="24"/>
          <w:rtl/>
          <w:lang w:val="en-GB"/>
        </w:rPr>
        <w:t xml:space="preserve">, </w:t>
      </w:r>
      <w:r>
        <w:rPr>
          <w:rFonts w:ascii="David" w:hAnsi="David" w:cs="David" w:hint="cs"/>
          <w:sz w:val="24"/>
          <w:szCs w:val="24"/>
          <w:u w:val="single"/>
          <w:rtl/>
        </w:rPr>
        <w:t>חברה</w:t>
      </w:r>
      <w:r w:rsidRPr="009478EA">
        <w:rPr>
          <w:rFonts w:ascii="David" w:hAnsi="David" w:cs="David" w:hint="cs"/>
          <w:sz w:val="24"/>
          <w:szCs w:val="24"/>
          <w:u w:val="single"/>
          <w:rtl/>
        </w:rPr>
        <w:t>,</w:t>
      </w:r>
      <w:r>
        <w:rPr>
          <w:rFonts w:ascii="David" w:hAnsi="David" w:cs="David" w:hint="cs"/>
          <w:sz w:val="24"/>
          <w:szCs w:val="24"/>
          <w:u w:val="single"/>
          <w:rtl/>
        </w:rPr>
        <w:t xml:space="preserve"> צבא וביטחון לאומי</w:t>
      </w:r>
      <w:r w:rsidRPr="006C604E">
        <w:rPr>
          <w:rFonts w:ascii="David" w:hAnsi="David" w:cs="David" w:hint="cs"/>
          <w:sz w:val="24"/>
          <w:szCs w:val="24"/>
          <w:rtl/>
        </w:rPr>
        <w:t>, גיליון 4.</w:t>
      </w:r>
    </w:p>
    <w:p w14:paraId="41CCAE0A" w14:textId="2AC9ACA4" w:rsidR="006C604E" w:rsidRDefault="006C604E" w:rsidP="00110C33">
      <w:pPr>
        <w:spacing w:line="360" w:lineRule="auto"/>
        <w:jc w:val="both"/>
        <w:rPr>
          <w:rFonts w:ascii="David" w:hAnsi="David" w:cs="David"/>
          <w:sz w:val="24"/>
          <w:szCs w:val="24"/>
          <w:rtl/>
        </w:rPr>
      </w:pPr>
      <w:r w:rsidRPr="006C604E">
        <w:rPr>
          <w:rFonts w:ascii="David" w:hAnsi="David" w:cs="David"/>
          <w:sz w:val="24"/>
          <w:szCs w:val="24"/>
          <w:rtl/>
        </w:rPr>
        <w:t>ההתפתחויות הטכנולוגיות המהירות והמלחמות הא־סימטריות שמאפיינות את מרבית העימותים הצבאיים בעשורים האחרונים, שינו משמעותית את אופן הלחימה וכֵּליה. את מקומן של העוצבות הלוחמות והלחימה הקונ</w:t>
      </w:r>
      <w:r w:rsidR="0025119D">
        <w:rPr>
          <w:rFonts w:ascii="David" w:hAnsi="David" w:cs="David" w:hint="cs"/>
          <w:sz w:val="24"/>
          <w:szCs w:val="24"/>
          <w:rtl/>
        </w:rPr>
        <w:t>ב</w:t>
      </w:r>
      <w:r w:rsidRPr="006C604E">
        <w:rPr>
          <w:rFonts w:ascii="David" w:hAnsi="David" w:cs="David"/>
          <w:sz w:val="24"/>
          <w:szCs w:val="24"/>
          <w:rtl/>
        </w:rPr>
        <w:t>נציונלית תפסו אמצעים טכנולוגיים מתוחכמים, בהם מערכות נשק אוטונומיות חמושות הנקראות בשם הגנרי "רובוטים קטלניים אוטונומיים" (</w:t>
      </w:r>
      <w:r w:rsidRPr="006C604E">
        <w:rPr>
          <w:rFonts w:ascii="David" w:hAnsi="David" w:cs="David"/>
          <w:sz w:val="24"/>
          <w:szCs w:val="24"/>
        </w:rPr>
        <w:t>LARs</w:t>
      </w:r>
      <w:r w:rsidRPr="006C604E">
        <w:rPr>
          <w:rFonts w:ascii="David" w:hAnsi="David" w:cs="David"/>
          <w:sz w:val="24"/>
          <w:szCs w:val="24"/>
          <w:rtl/>
        </w:rPr>
        <w:t>)</w:t>
      </w:r>
      <w:r>
        <w:rPr>
          <w:rFonts w:ascii="David" w:hAnsi="David" w:cs="David" w:hint="cs"/>
          <w:sz w:val="24"/>
          <w:szCs w:val="24"/>
          <w:rtl/>
        </w:rPr>
        <w:t>.</w:t>
      </w:r>
      <w:r w:rsidR="0025119D">
        <w:rPr>
          <w:rFonts w:ascii="David" w:hAnsi="David" w:cs="David" w:hint="cs"/>
          <w:sz w:val="24"/>
          <w:szCs w:val="24"/>
          <w:rtl/>
        </w:rPr>
        <w:t xml:space="preserve"> </w:t>
      </w:r>
      <w:r w:rsidRPr="006C604E">
        <w:rPr>
          <w:rFonts w:ascii="David" w:hAnsi="David" w:cs="David"/>
          <w:sz w:val="24"/>
          <w:szCs w:val="24"/>
          <w:rtl/>
        </w:rPr>
        <w:t>התפתחויות אלה מעלות סוגיות קשות בתחומים אחדים, ובעיקר בתחום האתי והערכי: במיקוד מקומי – האם יישום מערכות אלה אינו עומד בניגוד לערכי מסמך "רוח צה"ל", למשל הכרה בחשיבותם העליונה של חיי אדם וטוהר הנשק?.</w:t>
      </w:r>
      <w:r w:rsidR="0025119D">
        <w:rPr>
          <w:rFonts w:ascii="David" w:hAnsi="David" w:cs="David" w:hint="cs"/>
          <w:sz w:val="24"/>
          <w:szCs w:val="24"/>
          <w:rtl/>
        </w:rPr>
        <w:t xml:space="preserve"> </w:t>
      </w:r>
      <w:r w:rsidRPr="006C604E">
        <w:rPr>
          <w:rFonts w:ascii="David" w:hAnsi="David" w:cs="David"/>
          <w:sz w:val="24"/>
          <w:szCs w:val="24"/>
          <w:rtl/>
        </w:rPr>
        <w:t>המאמר הנוכחי מתריע על העובדה כי בשדה הקרב העתידי (או כבר הנוכחי) יהוו הדילמות הללו את האתגר העיקרי בפני מקבלי ההחלטות הן בדרג הצבאי והן בדרג המדיני, כמו גם בפני דעת הקהל הרחבה בישראל. המאמר מציג את מצב ההתפתחויות בתחום זה בישראל ובחו"ל, ודן בדילמות העיקריות הנובעות מהתפתחויות אלה.</w:t>
      </w:r>
    </w:p>
    <w:p w14:paraId="2A84AC6C" w14:textId="77777777" w:rsidR="00F22258" w:rsidRDefault="00000000" w:rsidP="006C604E">
      <w:pPr>
        <w:spacing w:line="360" w:lineRule="auto"/>
        <w:jc w:val="both"/>
        <w:rPr>
          <w:rStyle w:val="Hyperlink"/>
          <w:rFonts w:ascii="David" w:hAnsi="David" w:cs="David"/>
          <w:sz w:val="24"/>
          <w:szCs w:val="24"/>
        </w:rPr>
      </w:pPr>
      <w:hyperlink r:id="rId35" w:history="1">
        <w:r w:rsidR="006C604E" w:rsidRPr="006C604E">
          <w:rPr>
            <w:rStyle w:val="Hyperlink"/>
            <w:rFonts w:ascii="David" w:hAnsi="David" w:cs="David" w:hint="cs"/>
            <w:sz w:val="24"/>
            <w:szCs w:val="24"/>
            <w:rtl/>
          </w:rPr>
          <w:t>קישור למאמר</w:t>
        </w:r>
      </w:hyperlink>
    </w:p>
    <w:p w14:paraId="4B59583A" w14:textId="1F88DA60" w:rsidR="003F1130" w:rsidRPr="003F1130" w:rsidRDefault="003F1130" w:rsidP="003F1130">
      <w:pPr>
        <w:pStyle w:val="a8"/>
        <w:numPr>
          <w:ilvl w:val="0"/>
          <w:numId w:val="2"/>
        </w:numPr>
        <w:spacing w:line="360" w:lineRule="auto"/>
        <w:jc w:val="center"/>
        <w:rPr>
          <w:rFonts w:ascii="David" w:hAnsi="David" w:cs="David"/>
          <w:sz w:val="24"/>
          <w:szCs w:val="24"/>
          <w:rtl/>
        </w:rPr>
      </w:pPr>
    </w:p>
    <w:p w14:paraId="1AB1ECFF" w14:textId="78756966" w:rsidR="00F22258" w:rsidRPr="009748B4" w:rsidRDefault="00C417CF" w:rsidP="00F22258">
      <w:pPr>
        <w:spacing w:line="360" w:lineRule="auto"/>
        <w:jc w:val="both"/>
        <w:rPr>
          <w:rFonts w:ascii="David" w:hAnsi="David" w:cs="David"/>
          <w:b/>
          <w:bCs/>
          <w:sz w:val="24"/>
          <w:szCs w:val="24"/>
          <w:rtl/>
          <w:lang w:val="en-GB"/>
        </w:rPr>
      </w:pPr>
      <w:r>
        <w:rPr>
          <w:rFonts w:ascii="David" w:hAnsi="David" w:cs="David" w:hint="cs"/>
          <w:sz w:val="24"/>
          <w:szCs w:val="24"/>
          <w:rtl/>
        </w:rPr>
        <w:t>עידית שפרן</w:t>
      </w:r>
      <w:r w:rsidR="00D0325B">
        <w:rPr>
          <w:rFonts w:ascii="David" w:hAnsi="David" w:cs="David" w:hint="cs"/>
          <w:sz w:val="24"/>
          <w:szCs w:val="24"/>
          <w:rtl/>
        </w:rPr>
        <w:t>-</w:t>
      </w:r>
      <w:proofErr w:type="spellStart"/>
      <w:r>
        <w:rPr>
          <w:rFonts w:ascii="David" w:hAnsi="David" w:cs="David" w:hint="cs"/>
          <w:sz w:val="24"/>
          <w:szCs w:val="24"/>
          <w:rtl/>
        </w:rPr>
        <w:t>גיטלמן</w:t>
      </w:r>
      <w:proofErr w:type="spellEnd"/>
      <w:r>
        <w:rPr>
          <w:rFonts w:ascii="David" w:hAnsi="David" w:cs="David" w:hint="cs"/>
          <w:sz w:val="24"/>
          <w:szCs w:val="24"/>
          <w:rtl/>
        </w:rPr>
        <w:t xml:space="preserve"> ודני </w:t>
      </w:r>
      <w:proofErr w:type="spellStart"/>
      <w:r>
        <w:rPr>
          <w:rFonts w:ascii="David" w:hAnsi="David" w:cs="David" w:hint="cs"/>
          <w:sz w:val="24"/>
          <w:szCs w:val="24"/>
          <w:rtl/>
        </w:rPr>
        <w:t>סטטמן</w:t>
      </w:r>
      <w:proofErr w:type="spellEnd"/>
      <w:r w:rsidR="00F22258">
        <w:rPr>
          <w:rFonts w:ascii="David" w:hAnsi="David" w:cs="David" w:hint="cs"/>
          <w:sz w:val="24"/>
          <w:szCs w:val="24"/>
          <w:rtl/>
        </w:rPr>
        <w:t>. (2022).</w:t>
      </w:r>
      <w:r w:rsidR="00F22258" w:rsidRPr="006C604E">
        <w:rPr>
          <w:rtl/>
        </w:rPr>
        <w:t xml:space="preserve"> </w:t>
      </w:r>
      <w:r w:rsidR="00F22258" w:rsidRPr="00F22258">
        <w:rPr>
          <w:rFonts w:ascii="David" w:hAnsi="David" w:cs="David"/>
          <w:b/>
          <w:bCs/>
          <w:sz w:val="24"/>
          <w:szCs w:val="24"/>
          <w:rtl/>
          <w:lang w:val="en-GB"/>
        </w:rPr>
        <w:t>הרוח הממלכתית: סוגיית הוספת ערך הממלכתיות כאחד מערכי היסוד ברוח צה"ל</w:t>
      </w:r>
      <w:r w:rsidR="00F22258">
        <w:rPr>
          <w:rFonts w:ascii="David" w:hAnsi="David" w:cs="David" w:hint="cs"/>
          <w:b/>
          <w:bCs/>
          <w:sz w:val="24"/>
          <w:szCs w:val="24"/>
          <w:rtl/>
          <w:lang w:val="en-GB"/>
        </w:rPr>
        <w:t xml:space="preserve">, </w:t>
      </w:r>
      <w:r w:rsidR="00F22258">
        <w:rPr>
          <w:rFonts w:ascii="David" w:hAnsi="David" w:cs="David" w:hint="cs"/>
          <w:sz w:val="24"/>
          <w:szCs w:val="24"/>
          <w:u w:val="single"/>
          <w:rtl/>
        </w:rPr>
        <w:t>מערכות</w:t>
      </w:r>
      <w:r w:rsidR="00F22258" w:rsidRPr="006C604E">
        <w:rPr>
          <w:rFonts w:ascii="David" w:hAnsi="David" w:cs="David" w:hint="cs"/>
          <w:sz w:val="24"/>
          <w:szCs w:val="24"/>
          <w:rtl/>
        </w:rPr>
        <w:t xml:space="preserve">, </w:t>
      </w:r>
      <w:r w:rsidR="00F22258" w:rsidRPr="000F0F41">
        <w:rPr>
          <w:rFonts w:ascii="David" w:hAnsi="David" w:cs="David" w:hint="cs"/>
          <w:i/>
          <w:iCs/>
          <w:sz w:val="24"/>
          <w:szCs w:val="24"/>
          <w:rtl/>
        </w:rPr>
        <w:t>גיליון 495.</w:t>
      </w:r>
    </w:p>
    <w:p w14:paraId="297B4361" w14:textId="77777777" w:rsidR="00D0325B" w:rsidRDefault="003C7768" w:rsidP="006C604E">
      <w:pPr>
        <w:spacing w:line="360" w:lineRule="auto"/>
        <w:jc w:val="both"/>
        <w:rPr>
          <w:rFonts w:ascii="David" w:hAnsi="David" w:cs="David"/>
          <w:sz w:val="24"/>
          <w:szCs w:val="24"/>
          <w:rtl/>
        </w:rPr>
      </w:pPr>
      <w:r w:rsidRPr="003C7768">
        <w:rPr>
          <w:rFonts w:ascii="David" w:hAnsi="David" w:cs="David"/>
          <w:sz w:val="24"/>
          <w:szCs w:val="24"/>
          <w:rtl/>
        </w:rPr>
        <w:t>לאחרונה החליט הצבא להוסיף ערך יסוד רביעי – הממלכתיות. לעניות דעתנו הוספה זו הייתה טעות, אולם משעה שנפל הפור ראוי שנשאל את עצמנו איך יש לפרש את הערך הלכה למעשה. הערכים המנויים במסמך רוח צה"ל ובמסמכים דומים מנוסחים באופן כללי, ואינם יכולים לכלול עקרונות שינחו כיצד בדיוק יש לפרשם במציאות. זהו סוד כוחם אבל גם חולשתם</w:t>
      </w:r>
      <w:r w:rsidR="00D0325B">
        <w:rPr>
          <w:rFonts w:ascii="David" w:hAnsi="David" w:cs="David" w:hint="cs"/>
          <w:sz w:val="24"/>
          <w:szCs w:val="24"/>
          <w:rtl/>
        </w:rPr>
        <w:t>.</w:t>
      </w:r>
    </w:p>
    <w:p w14:paraId="6E4CCE8F" w14:textId="77777777" w:rsidR="001A559A" w:rsidRDefault="00000000" w:rsidP="000F0F41">
      <w:pPr>
        <w:spacing w:line="360" w:lineRule="auto"/>
        <w:jc w:val="both"/>
        <w:rPr>
          <w:rFonts w:ascii="David" w:hAnsi="David" w:cs="David"/>
          <w:sz w:val="24"/>
          <w:szCs w:val="24"/>
          <w:rtl/>
        </w:rPr>
      </w:pPr>
      <w:hyperlink r:id="rId36" w:history="1">
        <w:r w:rsidR="00D0325B" w:rsidRPr="00D0325B">
          <w:rPr>
            <w:rStyle w:val="Hyperlink"/>
            <w:rFonts w:ascii="David" w:hAnsi="David" w:cs="David" w:hint="cs"/>
            <w:sz w:val="24"/>
            <w:szCs w:val="24"/>
            <w:rtl/>
          </w:rPr>
          <w:t>קישור למאמר</w:t>
        </w:r>
      </w:hyperlink>
      <w:r w:rsidR="007F0A37" w:rsidRPr="00B256A6">
        <w:rPr>
          <w:rFonts w:ascii="David" w:hAnsi="David" w:cs="David"/>
          <w:sz w:val="24"/>
          <w:szCs w:val="24"/>
          <w:rtl/>
        </w:rPr>
        <w:t xml:space="preserve"> </w:t>
      </w:r>
      <w:bookmarkEnd w:id="1"/>
    </w:p>
    <w:p w14:paraId="21B4CD55" w14:textId="77777777" w:rsidR="003F1130" w:rsidRPr="003F1130" w:rsidRDefault="003F1130" w:rsidP="003F1130">
      <w:pPr>
        <w:pStyle w:val="a8"/>
        <w:numPr>
          <w:ilvl w:val="0"/>
          <w:numId w:val="2"/>
        </w:numPr>
        <w:bidi w:val="0"/>
        <w:spacing w:line="360" w:lineRule="auto"/>
        <w:jc w:val="center"/>
        <w:rPr>
          <w:rFonts w:ascii="David" w:hAnsi="David" w:cs="David"/>
          <w:sz w:val="24"/>
          <w:szCs w:val="24"/>
          <w:rtl/>
        </w:rPr>
      </w:pPr>
    </w:p>
    <w:p w14:paraId="0F9AA88B" w14:textId="53CAAF52" w:rsidR="001A559A" w:rsidRDefault="00F33745" w:rsidP="003F1130">
      <w:pPr>
        <w:bidi w:val="0"/>
        <w:spacing w:line="360" w:lineRule="auto"/>
        <w:jc w:val="both"/>
        <w:rPr>
          <w:rFonts w:ascii="David" w:hAnsi="David" w:cs="David"/>
          <w:sz w:val="24"/>
          <w:szCs w:val="24"/>
        </w:rPr>
      </w:pPr>
      <w:proofErr w:type="spellStart"/>
      <w:r w:rsidRPr="00F33745">
        <w:rPr>
          <w:rFonts w:ascii="David" w:hAnsi="David" w:cs="David"/>
          <w:sz w:val="24"/>
          <w:szCs w:val="24"/>
        </w:rPr>
        <w:t>Yogev</w:t>
      </w:r>
      <w:proofErr w:type="spellEnd"/>
      <w:r w:rsidRPr="00F33745">
        <w:rPr>
          <w:rFonts w:ascii="David" w:hAnsi="David" w:cs="David"/>
          <w:sz w:val="24"/>
          <w:szCs w:val="24"/>
        </w:rPr>
        <w:t xml:space="preserve">, H., Cohen, R. A., &amp; Lewin, E. (2022). </w:t>
      </w:r>
      <w:r w:rsidRPr="00F33745">
        <w:rPr>
          <w:rFonts w:ascii="David" w:hAnsi="David" w:cs="David"/>
          <w:b/>
          <w:bCs/>
          <w:sz w:val="24"/>
          <w:szCs w:val="24"/>
        </w:rPr>
        <w:t>Military Leadership by Intellectual Officers: A Case Study of the IDF</w:t>
      </w:r>
      <w:r w:rsidRPr="00F33745">
        <w:rPr>
          <w:rFonts w:ascii="David" w:hAnsi="David" w:cs="David"/>
          <w:sz w:val="24"/>
          <w:szCs w:val="24"/>
        </w:rPr>
        <w:t xml:space="preserve">. </w:t>
      </w:r>
      <w:r w:rsidRPr="00F33745">
        <w:rPr>
          <w:rFonts w:ascii="David" w:hAnsi="David" w:cs="David"/>
          <w:sz w:val="24"/>
          <w:szCs w:val="24"/>
          <w:u w:val="single"/>
        </w:rPr>
        <w:t>Journal of Strategic Security</w:t>
      </w:r>
      <w:r w:rsidRPr="00F33745">
        <w:rPr>
          <w:rFonts w:ascii="David" w:hAnsi="David" w:cs="David"/>
          <w:sz w:val="24"/>
          <w:szCs w:val="24"/>
        </w:rPr>
        <w:t xml:space="preserve">, </w:t>
      </w:r>
      <w:r w:rsidRPr="00F33745">
        <w:rPr>
          <w:rFonts w:ascii="David" w:hAnsi="David" w:cs="David"/>
          <w:i/>
          <w:iCs/>
          <w:sz w:val="24"/>
          <w:szCs w:val="24"/>
        </w:rPr>
        <w:t>15(4), 4.</w:t>
      </w:r>
      <w:r w:rsidRPr="00F33745">
        <w:rPr>
          <w:rFonts w:ascii="David" w:hAnsi="David" w:cs="David"/>
          <w:sz w:val="24"/>
          <w:szCs w:val="24"/>
          <w:rtl/>
        </w:rPr>
        <w:t>‏</w:t>
      </w:r>
    </w:p>
    <w:p w14:paraId="64227F9F" w14:textId="77777777" w:rsidR="003F1130" w:rsidRDefault="00784FC3" w:rsidP="000F0F41">
      <w:pPr>
        <w:spacing w:line="360" w:lineRule="auto"/>
        <w:jc w:val="both"/>
        <w:rPr>
          <w:rFonts w:ascii="David" w:hAnsi="David" w:cs="David"/>
          <w:sz w:val="24"/>
          <w:szCs w:val="24"/>
          <w:rtl/>
        </w:rPr>
      </w:pPr>
      <w:r w:rsidRPr="00784FC3">
        <w:rPr>
          <w:rFonts w:ascii="David" w:hAnsi="David" w:cs="David"/>
          <w:sz w:val="24"/>
          <w:szCs w:val="24"/>
          <w:rtl/>
        </w:rPr>
        <w:t xml:space="preserve">מוריס </w:t>
      </w:r>
      <w:proofErr w:type="spellStart"/>
      <w:r w:rsidRPr="00784FC3">
        <w:rPr>
          <w:rFonts w:ascii="David" w:hAnsi="David" w:cs="David"/>
          <w:sz w:val="24"/>
          <w:szCs w:val="24"/>
          <w:rtl/>
        </w:rPr>
        <w:t>ינוביץ</w:t>
      </w:r>
      <w:proofErr w:type="spellEnd"/>
      <w:r w:rsidRPr="00784FC3">
        <w:rPr>
          <w:rFonts w:ascii="David" w:hAnsi="David" w:cs="David"/>
          <w:sz w:val="24"/>
          <w:szCs w:val="24"/>
          <w:rtl/>
        </w:rPr>
        <w:t xml:space="preserve"> האמין שכדי שצבא ינצח הוא צריך להיות מונהג על ידי כמה שיותר כוחות אינטלקטואליים, בדיוק כפי שכל ארגון צריך אינטלקטואליזם כדי לשגשג. בספרות אקדמית </w:t>
      </w:r>
      <w:r w:rsidR="00170C19">
        <w:rPr>
          <w:rFonts w:ascii="David" w:hAnsi="David" w:cs="David" w:hint="cs"/>
          <w:sz w:val="24"/>
          <w:szCs w:val="24"/>
          <w:rtl/>
        </w:rPr>
        <w:t xml:space="preserve">מוסכם כי על </w:t>
      </w:r>
      <w:r w:rsidRPr="00784FC3">
        <w:rPr>
          <w:rFonts w:ascii="David" w:hAnsi="David" w:cs="David"/>
          <w:sz w:val="24"/>
          <w:szCs w:val="24"/>
          <w:rtl/>
        </w:rPr>
        <w:t xml:space="preserve">האינטלקטואל לכתוב מאמרים ומניפסטים שונים כדי לבטא את עמדותיו, הלך הרוח והפילוסופיה שלו במרחב הציבורי. בהתבסס על אמונתו של </w:t>
      </w:r>
      <w:proofErr w:type="spellStart"/>
      <w:r w:rsidRPr="00784FC3">
        <w:rPr>
          <w:rFonts w:ascii="David" w:hAnsi="David" w:cs="David"/>
          <w:sz w:val="24"/>
          <w:szCs w:val="24"/>
          <w:rtl/>
        </w:rPr>
        <w:t>ינוביץ</w:t>
      </w:r>
      <w:proofErr w:type="spellEnd"/>
      <w:r w:rsidRPr="00784FC3">
        <w:rPr>
          <w:rFonts w:ascii="David" w:hAnsi="David" w:cs="David"/>
          <w:sz w:val="24"/>
          <w:szCs w:val="24"/>
          <w:rtl/>
        </w:rPr>
        <w:t xml:space="preserve"> ושימוש בצבא ההגנה הישראלי (צה"ל)</w:t>
      </w:r>
      <w:r w:rsidR="0023722F">
        <w:rPr>
          <w:rFonts w:ascii="David" w:hAnsi="David" w:cs="David" w:hint="cs"/>
          <w:sz w:val="24"/>
          <w:szCs w:val="24"/>
          <w:rtl/>
        </w:rPr>
        <w:t xml:space="preserve"> כתיאור מקרה</w:t>
      </w:r>
      <w:r w:rsidRPr="00784FC3">
        <w:rPr>
          <w:rFonts w:ascii="David" w:hAnsi="David" w:cs="David"/>
          <w:sz w:val="24"/>
          <w:szCs w:val="24"/>
          <w:rtl/>
        </w:rPr>
        <w:t xml:space="preserve">, מחקר זה מציע מודל למתודולוגיית מחקר גנרית שניתן </w:t>
      </w:r>
      <w:r w:rsidR="0023722F">
        <w:rPr>
          <w:rFonts w:ascii="David" w:hAnsi="David" w:cs="David" w:hint="cs"/>
          <w:sz w:val="24"/>
          <w:szCs w:val="24"/>
          <w:rtl/>
        </w:rPr>
        <w:t xml:space="preserve">לנסות </w:t>
      </w:r>
      <w:r w:rsidRPr="00784FC3">
        <w:rPr>
          <w:rFonts w:ascii="David" w:hAnsi="David" w:cs="David"/>
          <w:sz w:val="24"/>
          <w:szCs w:val="24"/>
          <w:rtl/>
        </w:rPr>
        <w:t xml:space="preserve">במקומות אחרים. המשימה הייתה למצוא </w:t>
      </w:r>
      <w:r w:rsidR="00AE43BC">
        <w:rPr>
          <w:rFonts w:ascii="David" w:hAnsi="David" w:cs="David" w:hint="cs"/>
          <w:sz w:val="24"/>
          <w:szCs w:val="24"/>
          <w:rtl/>
        </w:rPr>
        <w:t xml:space="preserve">עד כמה </w:t>
      </w:r>
      <w:r w:rsidRPr="00784FC3">
        <w:rPr>
          <w:rFonts w:ascii="David" w:hAnsi="David" w:cs="David"/>
          <w:sz w:val="24"/>
          <w:szCs w:val="24"/>
          <w:rtl/>
        </w:rPr>
        <w:t>עוסקים הדרגים הגבוהים בצבא הישראלי בכתיבת מאמרים אקדמיים בנושאי אסטרטגיה ומקצועיות צבאית. בין שאר המסקנות מציינים המחברים</w:t>
      </w:r>
      <w:r w:rsidR="00AE43BC">
        <w:rPr>
          <w:rFonts w:ascii="David" w:hAnsi="David" w:cs="David" w:hint="cs"/>
          <w:sz w:val="24"/>
          <w:szCs w:val="24"/>
          <w:rtl/>
        </w:rPr>
        <w:t>,</w:t>
      </w:r>
      <w:r w:rsidRPr="00784FC3">
        <w:rPr>
          <w:rFonts w:ascii="David" w:hAnsi="David" w:cs="David"/>
          <w:sz w:val="24"/>
          <w:szCs w:val="24"/>
          <w:rtl/>
        </w:rPr>
        <w:t xml:space="preserve"> בהסתייגות מסוימת, </w:t>
      </w:r>
      <w:r w:rsidR="00AE43BC">
        <w:rPr>
          <w:rFonts w:ascii="David" w:hAnsi="David" w:cs="David" w:hint="cs"/>
          <w:sz w:val="24"/>
          <w:szCs w:val="24"/>
          <w:rtl/>
        </w:rPr>
        <w:t xml:space="preserve">כי </w:t>
      </w:r>
      <w:r w:rsidRPr="00784FC3">
        <w:rPr>
          <w:rFonts w:ascii="David" w:hAnsi="David" w:cs="David"/>
          <w:sz w:val="24"/>
          <w:szCs w:val="24"/>
          <w:rtl/>
        </w:rPr>
        <w:t xml:space="preserve">מספר המאמרים שכתבו בכירי צה"ל התברר כנמוך. </w:t>
      </w:r>
    </w:p>
    <w:p w14:paraId="421FC88E" w14:textId="77777777" w:rsidR="003F1130" w:rsidRDefault="003F1130" w:rsidP="000F0F41">
      <w:pPr>
        <w:spacing w:line="360" w:lineRule="auto"/>
        <w:jc w:val="both"/>
        <w:rPr>
          <w:rFonts w:ascii="David" w:hAnsi="David" w:cs="David"/>
          <w:sz w:val="24"/>
          <w:szCs w:val="24"/>
          <w:rtl/>
        </w:rPr>
      </w:pPr>
    </w:p>
    <w:p w14:paraId="351CC96F" w14:textId="1A86D82C" w:rsidR="001A559A" w:rsidRDefault="00784FC3" w:rsidP="000F0F41">
      <w:pPr>
        <w:spacing w:line="360" w:lineRule="auto"/>
        <w:jc w:val="both"/>
        <w:rPr>
          <w:rFonts w:ascii="David" w:hAnsi="David" w:cs="David"/>
          <w:sz w:val="24"/>
          <w:szCs w:val="24"/>
          <w:rtl/>
        </w:rPr>
      </w:pPr>
      <w:r w:rsidRPr="00784FC3">
        <w:rPr>
          <w:rFonts w:ascii="David" w:hAnsi="David" w:cs="David"/>
          <w:sz w:val="24"/>
          <w:szCs w:val="24"/>
          <w:rtl/>
        </w:rPr>
        <w:t xml:space="preserve">אם פרסום </w:t>
      </w:r>
      <w:r w:rsidR="00464A76">
        <w:rPr>
          <w:rFonts w:ascii="David" w:hAnsi="David" w:cs="David" w:hint="cs"/>
          <w:sz w:val="24"/>
          <w:szCs w:val="24"/>
          <w:rtl/>
        </w:rPr>
        <w:t xml:space="preserve">מאמרים </w:t>
      </w:r>
      <w:r w:rsidRPr="00784FC3">
        <w:rPr>
          <w:rFonts w:ascii="David" w:hAnsi="David" w:cs="David"/>
          <w:sz w:val="24"/>
          <w:szCs w:val="24"/>
          <w:rtl/>
        </w:rPr>
        <w:t>אכן משקף אינטלקטואליזם, המאמרים המעטים שהופקו במשך שבעה עשורים על ידי הדרג המוביל בצה"ל צריכים להשמיע אזהרה עבור מקבלי ההחלטות הצבאיים בישראל.</w:t>
      </w:r>
    </w:p>
    <w:p w14:paraId="17038EC8" w14:textId="26CF9CE9" w:rsidR="00C032AE" w:rsidRDefault="00000000" w:rsidP="00464A76">
      <w:pPr>
        <w:spacing w:line="360" w:lineRule="auto"/>
        <w:jc w:val="both"/>
        <w:rPr>
          <w:rStyle w:val="Hyperlink"/>
          <w:rFonts w:ascii="David" w:hAnsi="David" w:cs="David"/>
          <w:sz w:val="24"/>
          <w:szCs w:val="24"/>
          <w:rtl/>
        </w:rPr>
      </w:pPr>
      <w:hyperlink r:id="rId37" w:history="1">
        <w:r w:rsidR="00784FC3" w:rsidRPr="00784FC3">
          <w:rPr>
            <w:rStyle w:val="Hyperlink"/>
            <w:rFonts w:ascii="David" w:hAnsi="David" w:cs="David" w:hint="cs"/>
            <w:sz w:val="24"/>
            <w:szCs w:val="24"/>
            <w:rtl/>
          </w:rPr>
          <w:t>קישור למאמר</w:t>
        </w:r>
      </w:hyperlink>
    </w:p>
    <w:p w14:paraId="22EA2C05" w14:textId="392AD0EA" w:rsidR="003F1130" w:rsidRPr="003F1130" w:rsidRDefault="003F1130" w:rsidP="003F1130">
      <w:pPr>
        <w:pStyle w:val="a8"/>
        <w:numPr>
          <w:ilvl w:val="0"/>
          <w:numId w:val="2"/>
        </w:numPr>
        <w:spacing w:line="360" w:lineRule="auto"/>
        <w:jc w:val="center"/>
        <w:rPr>
          <w:rFonts w:ascii="David" w:hAnsi="David" w:cs="David"/>
          <w:sz w:val="24"/>
          <w:szCs w:val="24"/>
          <w:rtl/>
        </w:rPr>
      </w:pPr>
    </w:p>
    <w:p w14:paraId="451ACC7E" w14:textId="109E8851" w:rsidR="007D0EB3" w:rsidRDefault="003223CE" w:rsidP="007D0EB3">
      <w:pPr>
        <w:spacing w:line="360" w:lineRule="auto"/>
        <w:jc w:val="both"/>
        <w:rPr>
          <w:rFonts w:ascii="David" w:hAnsi="David" w:cs="David"/>
          <w:sz w:val="24"/>
          <w:szCs w:val="24"/>
          <w:rtl/>
        </w:rPr>
      </w:pPr>
      <w:r>
        <w:rPr>
          <w:rFonts w:ascii="David" w:hAnsi="David" w:cs="David" w:hint="cs"/>
          <w:sz w:val="24"/>
          <w:szCs w:val="24"/>
          <w:rtl/>
        </w:rPr>
        <w:t xml:space="preserve">עורך סא"ל ד"ר </w:t>
      </w:r>
      <w:proofErr w:type="spellStart"/>
      <w:r w:rsidR="007D0EB3">
        <w:rPr>
          <w:rFonts w:ascii="David" w:hAnsi="David" w:cs="David" w:hint="cs"/>
          <w:sz w:val="24"/>
          <w:szCs w:val="24"/>
          <w:rtl/>
        </w:rPr>
        <w:t>אלקחר</w:t>
      </w:r>
      <w:proofErr w:type="spellEnd"/>
      <w:r w:rsidR="007D0EB3">
        <w:rPr>
          <w:rFonts w:ascii="David" w:hAnsi="David" w:cs="David" w:hint="cs"/>
          <w:sz w:val="24"/>
          <w:szCs w:val="24"/>
          <w:rtl/>
        </w:rPr>
        <w:t xml:space="preserve">, דוד (2022) </w:t>
      </w:r>
      <w:proofErr w:type="spellStart"/>
      <w:r w:rsidR="007D0EB3" w:rsidRPr="007D0EB3">
        <w:rPr>
          <w:rFonts w:ascii="David" w:hAnsi="David" w:cs="David" w:hint="cs"/>
          <w:b/>
          <w:bCs/>
          <w:sz w:val="24"/>
          <w:szCs w:val="24"/>
          <w:rtl/>
        </w:rPr>
        <w:t>אלכמיה</w:t>
      </w:r>
      <w:proofErr w:type="spellEnd"/>
      <w:r w:rsidR="007D0EB3" w:rsidRPr="007D0EB3">
        <w:rPr>
          <w:rFonts w:ascii="David" w:hAnsi="David" w:cs="David" w:hint="cs"/>
          <w:b/>
          <w:bCs/>
          <w:sz w:val="24"/>
          <w:szCs w:val="24"/>
          <w:rtl/>
        </w:rPr>
        <w:t xml:space="preserve">  - חדשנות להשתנות</w:t>
      </w:r>
      <w:r w:rsidR="007D0EB3">
        <w:rPr>
          <w:rFonts w:ascii="David" w:hAnsi="David" w:cs="David" w:hint="cs"/>
          <w:sz w:val="24"/>
          <w:szCs w:val="24"/>
          <w:rtl/>
        </w:rPr>
        <w:t>. צה"ל, ה</w:t>
      </w:r>
      <w:r w:rsidR="007D0EB3" w:rsidRPr="007D0EB3">
        <w:rPr>
          <w:rFonts w:ascii="David" w:hAnsi="David" w:cs="David"/>
          <w:sz w:val="24"/>
          <w:szCs w:val="24"/>
          <w:rtl/>
        </w:rPr>
        <w:t>מכללה הביטחונית לחדשנות, יזמות והשתנו</w:t>
      </w:r>
      <w:r w:rsidR="007D0EB3">
        <w:rPr>
          <w:rFonts w:ascii="David" w:hAnsi="David" w:cs="David" w:hint="cs"/>
          <w:sz w:val="24"/>
          <w:szCs w:val="24"/>
          <w:rtl/>
        </w:rPr>
        <w:t>ת: ישראל.</w:t>
      </w:r>
    </w:p>
    <w:p w14:paraId="54383CEF" w14:textId="45188E2B" w:rsidR="007D0EB3" w:rsidRPr="007D0EB3" w:rsidRDefault="007D0EB3" w:rsidP="003F1130">
      <w:pPr>
        <w:spacing w:line="360" w:lineRule="auto"/>
        <w:jc w:val="both"/>
        <w:rPr>
          <w:rFonts w:ascii="David" w:hAnsi="David" w:cs="David"/>
          <w:sz w:val="24"/>
          <w:szCs w:val="24"/>
        </w:rPr>
      </w:pPr>
      <w:r w:rsidRPr="007D0EB3">
        <w:rPr>
          <w:rFonts w:ascii="David" w:hAnsi="David" w:cs="David"/>
          <w:sz w:val="24"/>
          <w:szCs w:val="24"/>
          <w:rtl/>
        </w:rPr>
        <w:t xml:space="preserve">החדשנות הביטחונית (בכלל והחדשנות הצבאית בפרט) הינה תופעה אנושית שבני האדם מארגנים אותה וקובעים את צביונה ואת אופייה. בדומה לתופעת המלחמה, מעטים הם התיאורטיקנים, </w:t>
      </w:r>
      <w:proofErr w:type="spellStart"/>
      <w:r w:rsidRPr="007D0EB3">
        <w:rPr>
          <w:rFonts w:ascii="David" w:hAnsi="David" w:cs="David"/>
          <w:sz w:val="24"/>
          <w:szCs w:val="24"/>
          <w:rtl/>
        </w:rPr>
        <w:t>הפרקטיקנים</w:t>
      </w:r>
      <w:proofErr w:type="spellEnd"/>
      <w:r w:rsidRPr="007D0EB3">
        <w:rPr>
          <w:rFonts w:ascii="David" w:hAnsi="David" w:cs="David"/>
          <w:sz w:val="24"/>
          <w:szCs w:val="24"/>
          <w:rtl/>
        </w:rPr>
        <w:t xml:space="preserve"> והחוקרים האקדמיים שניסו להתבונן בה בצורה מחקרית, מוּבְנית, בניסיון לחלץ מתוכה את חוקיותה הפנימית</w:t>
      </w:r>
      <w:r w:rsidRPr="007D0EB3">
        <w:rPr>
          <w:rFonts w:ascii="David" w:hAnsi="David" w:cs="David"/>
          <w:sz w:val="24"/>
          <w:szCs w:val="24"/>
        </w:rPr>
        <w:t>.</w:t>
      </w:r>
      <w:r w:rsidR="003F1130">
        <w:rPr>
          <w:rFonts w:ascii="David" w:hAnsi="David" w:cs="David" w:hint="cs"/>
          <w:sz w:val="24"/>
          <w:szCs w:val="24"/>
          <w:rtl/>
        </w:rPr>
        <w:t xml:space="preserve"> </w:t>
      </w:r>
      <w:r w:rsidRPr="007D0EB3">
        <w:rPr>
          <w:rFonts w:ascii="David" w:hAnsi="David" w:cs="David"/>
          <w:sz w:val="24"/>
          <w:szCs w:val="24"/>
          <w:rtl/>
        </w:rPr>
        <w:t>שילובה של חדשנות</w:t>
      </w:r>
      <w:r w:rsidRPr="007D0EB3">
        <w:rPr>
          <w:rFonts w:ascii="David" w:hAnsi="David" w:cs="David"/>
          <w:sz w:val="24"/>
          <w:szCs w:val="24"/>
          <w:rtl/>
          <w:lang w:bidi="ar-SA"/>
        </w:rPr>
        <w:t> </w:t>
      </w:r>
      <w:r w:rsidRPr="007D0EB3">
        <w:rPr>
          <w:rFonts w:ascii="David" w:hAnsi="David" w:cs="David"/>
          <w:sz w:val="24"/>
          <w:szCs w:val="24"/>
          <w:rtl/>
        </w:rPr>
        <w:t>בצורה מוסדית</w:t>
      </w:r>
      <w:r w:rsidRPr="007D0EB3">
        <w:rPr>
          <w:rFonts w:ascii="David" w:hAnsi="David" w:cs="David"/>
          <w:sz w:val="24"/>
          <w:szCs w:val="24"/>
          <w:rtl/>
          <w:lang w:bidi="ar-SA"/>
        </w:rPr>
        <w:t> </w:t>
      </w:r>
      <w:r w:rsidRPr="007D0EB3">
        <w:rPr>
          <w:rFonts w:ascii="David" w:hAnsi="David" w:cs="David"/>
          <w:sz w:val="24"/>
          <w:szCs w:val="24"/>
          <w:rtl/>
        </w:rPr>
        <w:t>בתוך צבאות וארגונים ביטחוניים מודרניים הינה תופעה חדשה שהחלה לתת את אותותיה</w:t>
      </w:r>
      <w:r w:rsidRPr="007D0EB3">
        <w:rPr>
          <w:rFonts w:ascii="David" w:hAnsi="David" w:cs="David"/>
          <w:sz w:val="24"/>
          <w:szCs w:val="24"/>
          <w:rtl/>
          <w:lang w:bidi="ar-SA"/>
        </w:rPr>
        <w:t> </w:t>
      </w:r>
      <w:r w:rsidRPr="007D0EB3">
        <w:rPr>
          <w:rFonts w:ascii="David" w:hAnsi="David" w:cs="David"/>
          <w:sz w:val="24"/>
          <w:szCs w:val="24"/>
          <w:rtl/>
        </w:rPr>
        <w:t>רק</w:t>
      </w:r>
      <w:r w:rsidRPr="007D0EB3">
        <w:rPr>
          <w:rFonts w:ascii="David" w:hAnsi="David" w:cs="David"/>
          <w:sz w:val="24"/>
          <w:szCs w:val="24"/>
          <w:rtl/>
          <w:lang w:bidi="ar-SA"/>
        </w:rPr>
        <w:t> </w:t>
      </w:r>
      <w:r w:rsidRPr="007D0EB3">
        <w:rPr>
          <w:rFonts w:ascii="David" w:hAnsi="David" w:cs="David"/>
          <w:sz w:val="24"/>
          <w:szCs w:val="24"/>
          <w:rtl/>
        </w:rPr>
        <w:t>בעשור האחרון</w:t>
      </w:r>
      <w:r w:rsidR="003223CE">
        <w:rPr>
          <w:rFonts w:ascii="David" w:hAnsi="David" w:cs="David" w:hint="cs"/>
          <w:sz w:val="24"/>
          <w:szCs w:val="24"/>
          <w:rtl/>
        </w:rPr>
        <w:t xml:space="preserve">. </w:t>
      </w:r>
      <w:r w:rsidRPr="007D0EB3">
        <w:rPr>
          <w:rFonts w:ascii="David" w:hAnsi="David" w:cs="David"/>
          <w:sz w:val="24"/>
          <w:szCs w:val="24"/>
          <w:rtl/>
        </w:rPr>
        <w:t>ספר זה מחדש</w:t>
      </w:r>
      <w:r w:rsidRPr="007D0EB3">
        <w:rPr>
          <w:rFonts w:ascii="David" w:hAnsi="David" w:cs="David"/>
          <w:sz w:val="24"/>
          <w:szCs w:val="24"/>
          <w:rtl/>
          <w:lang w:bidi="ar-SA"/>
        </w:rPr>
        <w:t> </w:t>
      </w:r>
      <w:r w:rsidRPr="007D0EB3">
        <w:rPr>
          <w:rFonts w:ascii="David" w:hAnsi="David" w:cs="David"/>
          <w:sz w:val="24"/>
          <w:szCs w:val="24"/>
          <w:rtl/>
        </w:rPr>
        <w:t>בכך שהוא מבקש לחלץ את המתודולוגיה החבויה בבסיס התיאור של</w:t>
      </w:r>
      <w:r w:rsidRPr="007D0EB3">
        <w:rPr>
          <w:rFonts w:ascii="David" w:hAnsi="David" w:cs="David"/>
          <w:sz w:val="24"/>
          <w:szCs w:val="24"/>
          <w:rtl/>
          <w:lang w:bidi="ar-SA"/>
        </w:rPr>
        <w:t> </w:t>
      </w:r>
      <w:r w:rsidRPr="007D0EB3">
        <w:rPr>
          <w:rFonts w:ascii="David" w:hAnsi="David" w:cs="David"/>
          <w:sz w:val="24"/>
          <w:szCs w:val="24"/>
          <w:rtl/>
        </w:rPr>
        <w:t>תופעת החדשנות הביטחונית המוסדית</w:t>
      </w:r>
      <w:r w:rsidRPr="007D0EB3">
        <w:rPr>
          <w:rFonts w:ascii="David" w:hAnsi="David" w:cs="David"/>
          <w:sz w:val="24"/>
          <w:szCs w:val="24"/>
        </w:rPr>
        <w:t xml:space="preserve">, </w:t>
      </w:r>
      <w:r w:rsidRPr="007D0EB3">
        <w:rPr>
          <w:rFonts w:ascii="David" w:hAnsi="David" w:cs="David"/>
          <w:sz w:val="24"/>
          <w:szCs w:val="24"/>
          <w:rtl/>
        </w:rPr>
        <w:t>את חוקיותה והכלים המעשיים העומדים לרשותו של המצביא הצבאי בבואו להטמיע חדשנות בארגונים צבאיים מודרניים</w:t>
      </w:r>
      <w:r w:rsidRPr="007D0EB3">
        <w:rPr>
          <w:rFonts w:ascii="David" w:hAnsi="David" w:cs="David"/>
          <w:sz w:val="24"/>
          <w:szCs w:val="24"/>
        </w:rPr>
        <w:t>.</w:t>
      </w:r>
    </w:p>
    <w:p w14:paraId="2051C91A" w14:textId="1ED0DB07" w:rsidR="007D0EB3" w:rsidRPr="007D0EB3" w:rsidRDefault="007D0EB3" w:rsidP="003F1130">
      <w:pPr>
        <w:spacing w:line="360" w:lineRule="auto"/>
        <w:jc w:val="both"/>
        <w:rPr>
          <w:rFonts w:ascii="David" w:hAnsi="David" w:cs="David"/>
          <w:sz w:val="24"/>
          <w:szCs w:val="24"/>
        </w:rPr>
      </w:pPr>
      <w:r w:rsidRPr="007D0EB3">
        <w:rPr>
          <w:rFonts w:ascii="David" w:hAnsi="David" w:cs="David"/>
          <w:sz w:val="24"/>
          <w:szCs w:val="24"/>
          <w:rtl/>
        </w:rPr>
        <w:t xml:space="preserve">תיאוריית החדשנות הביטחונית המפורטת בספר זה מציעה לכל מי שעוסק בהטמעת חדשנות בארגונים ביטחוניים, בין שהוא חוקר ובין שהוא </w:t>
      </w:r>
      <w:proofErr w:type="spellStart"/>
      <w:r w:rsidRPr="007D0EB3">
        <w:rPr>
          <w:rFonts w:ascii="David" w:hAnsi="David" w:cs="David"/>
          <w:sz w:val="24"/>
          <w:szCs w:val="24"/>
          <w:rtl/>
        </w:rPr>
        <w:t>פרקטיקן</w:t>
      </w:r>
      <w:proofErr w:type="spellEnd"/>
      <w:r w:rsidRPr="007D0EB3">
        <w:rPr>
          <w:rFonts w:ascii="David" w:hAnsi="David" w:cs="David"/>
          <w:sz w:val="24"/>
          <w:szCs w:val="24"/>
          <w:rtl/>
        </w:rPr>
        <w:t>, כלים כמו גם שיטות להתבונן בה בצורה מושכלת ולהפיק ממנה תובנות שיטתיות, הן מחקריות והן מעשיות</w:t>
      </w:r>
      <w:r w:rsidRPr="007D0EB3">
        <w:rPr>
          <w:rFonts w:ascii="David" w:hAnsi="David" w:cs="David"/>
          <w:sz w:val="24"/>
          <w:szCs w:val="24"/>
        </w:rPr>
        <w:t>.</w:t>
      </w:r>
      <w:r w:rsidR="003F1130">
        <w:rPr>
          <w:rFonts w:ascii="David" w:hAnsi="David" w:cs="David" w:hint="cs"/>
          <w:sz w:val="24"/>
          <w:szCs w:val="24"/>
          <w:rtl/>
        </w:rPr>
        <w:t xml:space="preserve"> </w:t>
      </w:r>
      <w:r w:rsidRPr="007D0EB3">
        <w:rPr>
          <w:rFonts w:ascii="David" w:hAnsi="David" w:cs="David"/>
          <w:sz w:val="24"/>
          <w:szCs w:val="24"/>
          <w:rtl/>
        </w:rPr>
        <w:t>להבנתנו, ללא גישה כוללת המאפשרת חשיבה ביקורתית הן על תופעת החדשנות הביטחונית, והן על הדרכים האפקטיביות לשילובה בתוך מסילות בניין הכוח והפעלתו, לא ייכון כוח צבאי בראשית המאה ה־21 שיצליח לעמוד בהצלחה בפני האתגרים המבצעיים שנכונו לו</w:t>
      </w:r>
      <w:r w:rsidRPr="007D0EB3">
        <w:rPr>
          <w:rFonts w:ascii="David" w:hAnsi="David" w:cs="David"/>
          <w:sz w:val="24"/>
          <w:szCs w:val="24"/>
        </w:rPr>
        <w:t>.</w:t>
      </w:r>
    </w:p>
    <w:p w14:paraId="6E35715D" w14:textId="4D6F6173" w:rsidR="007D0EB3" w:rsidRDefault="00000000" w:rsidP="00464A76">
      <w:pPr>
        <w:spacing w:line="360" w:lineRule="auto"/>
        <w:jc w:val="both"/>
        <w:rPr>
          <w:rStyle w:val="Hyperlink"/>
          <w:rFonts w:ascii="David" w:hAnsi="David" w:cs="David"/>
          <w:sz w:val="24"/>
          <w:szCs w:val="24"/>
          <w:rtl/>
        </w:rPr>
      </w:pPr>
      <w:hyperlink r:id="rId38" w:history="1">
        <w:r w:rsidR="007D0EB3" w:rsidRPr="007D0EB3">
          <w:rPr>
            <w:rStyle w:val="Hyperlink"/>
            <w:rFonts w:ascii="David" w:hAnsi="David" w:cs="David" w:hint="cs"/>
            <w:sz w:val="24"/>
            <w:szCs w:val="24"/>
            <w:rtl/>
          </w:rPr>
          <w:t>קישור לספר המלא</w:t>
        </w:r>
      </w:hyperlink>
    </w:p>
    <w:p w14:paraId="44FA64AD" w14:textId="54F509E7" w:rsidR="003F1130" w:rsidRDefault="003F1130" w:rsidP="00464A76">
      <w:pPr>
        <w:spacing w:line="360" w:lineRule="auto"/>
        <w:jc w:val="both"/>
        <w:rPr>
          <w:rStyle w:val="Hyperlink"/>
          <w:rFonts w:ascii="David" w:hAnsi="David" w:cs="David"/>
          <w:sz w:val="24"/>
          <w:szCs w:val="24"/>
          <w:rtl/>
        </w:rPr>
      </w:pPr>
    </w:p>
    <w:p w14:paraId="5789C094" w14:textId="7028B557" w:rsidR="003F1130" w:rsidRDefault="003F1130" w:rsidP="00464A76">
      <w:pPr>
        <w:spacing w:line="360" w:lineRule="auto"/>
        <w:jc w:val="both"/>
        <w:rPr>
          <w:rStyle w:val="Hyperlink"/>
          <w:rFonts w:ascii="David" w:hAnsi="David" w:cs="David"/>
          <w:sz w:val="24"/>
          <w:szCs w:val="24"/>
          <w:rtl/>
        </w:rPr>
      </w:pPr>
    </w:p>
    <w:p w14:paraId="64C1C8C9" w14:textId="7940B370" w:rsidR="00C56F78" w:rsidRDefault="00C56F78" w:rsidP="00464A76">
      <w:pPr>
        <w:spacing w:line="360" w:lineRule="auto"/>
        <w:jc w:val="both"/>
        <w:rPr>
          <w:rStyle w:val="Hyperlink"/>
          <w:rFonts w:ascii="David" w:hAnsi="David" w:cs="David"/>
          <w:sz w:val="24"/>
          <w:szCs w:val="24"/>
          <w:rtl/>
        </w:rPr>
      </w:pPr>
    </w:p>
    <w:p w14:paraId="4230C985" w14:textId="64AFDAA4" w:rsidR="00C56F78" w:rsidRDefault="00C56F78" w:rsidP="00464A76">
      <w:pPr>
        <w:spacing w:line="360" w:lineRule="auto"/>
        <w:jc w:val="both"/>
        <w:rPr>
          <w:rStyle w:val="Hyperlink"/>
          <w:rFonts w:ascii="David" w:hAnsi="David" w:cs="David"/>
          <w:sz w:val="24"/>
          <w:szCs w:val="24"/>
          <w:rtl/>
        </w:rPr>
      </w:pPr>
    </w:p>
    <w:p w14:paraId="4963B1ED" w14:textId="10AD9D9A" w:rsidR="00C56F78" w:rsidRDefault="00C56F78" w:rsidP="00464A76">
      <w:pPr>
        <w:spacing w:line="360" w:lineRule="auto"/>
        <w:jc w:val="both"/>
        <w:rPr>
          <w:rStyle w:val="Hyperlink"/>
          <w:rFonts w:ascii="David" w:hAnsi="David" w:cs="David"/>
          <w:sz w:val="24"/>
          <w:szCs w:val="24"/>
          <w:rtl/>
        </w:rPr>
      </w:pPr>
    </w:p>
    <w:p w14:paraId="6F83E1E0" w14:textId="317D52C6" w:rsidR="00C56F78" w:rsidRDefault="00C56F78" w:rsidP="00464A76">
      <w:pPr>
        <w:spacing w:line="360" w:lineRule="auto"/>
        <w:jc w:val="both"/>
        <w:rPr>
          <w:rStyle w:val="Hyperlink"/>
          <w:rFonts w:ascii="David" w:hAnsi="David" w:cs="David"/>
          <w:sz w:val="24"/>
          <w:szCs w:val="24"/>
          <w:rtl/>
        </w:rPr>
      </w:pPr>
    </w:p>
    <w:p w14:paraId="2FDD4E45" w14:textId="58108CD3" w:rsidR="00C56F78" w:rsidRDefault="00C56F78" w:rsidP="00464A76">
      <w:pPr>
        <w:spacing w:line="360" w:lineRule="auto"/>
        <w:jc w:val="both"/>
        <w:rPr>
          <w:rStyle w:val="Hyperlink"/>
          <w:rFonts w:ascii="David" w:hAnsi="David" w:cs="David"/>
          <w:sz w:val="24"/>
          <w:szCs w:val="24"/>
          <w:rtl/>
        </w:rPr>
      </w:pPr>
    </w:p>
    <w:p w14:paraId="0DF759BD" w14:textId="653A6E64" w:rsidR="00C56F78" w:rsidRDefault="00C56F78" w:rsidP="00464A76">
      <w:pPr>
        <w:spacing w:line="360" w:lineRule="auto"/>
        <w:jc w:val="both"/>
        <w:rPr>
          <w:rStyle w:val="Hyperlink"/>
          <w:rFonts w:ascii="David" w:hAnsi="David" w:cs="David"/>
          <w:sz w:val="24"/>
          <w:szCs w:val="24"/>
          <w:rtl/>
        </w:rPr>
      </w:pPr>
    </w:p>
    <w:p w14:paraId="0DA9DE27" w14:textId="48BC4041" w:rsidR="00C56F78" w:rsidRDefault="00C56F78" w:rsidP="00464A76">
      <w:pPr>
        <w:spacing w:line="360" w:lineRule="auto"/>
        <w:jc w:val="both"/>
        <w:rPr>
          <w:rStyle w:val="Hyperlink"/>
          <w:rFonts w:ascii="David" w:hAnsi="David" w:cs="David"/>
          <w:sz w:val="24"/>
          <w:szCs w:val="24"/>
          <w:rtl/>
        </w:rPr>
      </w:pPr>
    </w:p>
    <w:p w14:paraId="78F9DF64" w14:textId="24FC011B" w:rsidR="00C56F78" w:rsidRDefault="00C56F78" w:rsidP="00464A76">
      <w:pPr>
        <w:spacing w:line="360" w:lineRule="auto"/>
        <w:jc w:val="both"/>
        <w:rPr>
          <w:rStyle w:val="Hyperlink"/>
          <w:rFonts w:ascii="David" w:hAnsi="David" w:cs="David"/>
          <w:sz w:val="24"/>
          <w:szCs w:val="24"/>
          <w:rtl/>
        </w:rPr>
      </w:pPr>
    </w:p>
    <w:p w14:paraId="3A631B13" w14:textId="528733EA" w:rsidR="007D0EB3" w:rsidRPr="00464A76" w:rsidRDefault="007D0EB3" w:rsidP="00464A76">
      <w:pPr>
        <w:spacing w:line="360" w:lineRule="auto"/>
        <w:jc w:val="both"/>
        <w:rPr>
          <w:rStyle w:val="Hyperlink"/>
          <w:rFonts w:ascii="David" w:hAnsi="David" w:cs="David"/>
          <w:color w:val="auto"/>
          <w:sz w:val="24"/>
          <w:szCs w:val="24"/>
          <w:u w:val="none"/>
          <w:rtl/>
        </w:rPr>
      </w:pPr>
      <w:r>
        <w:rPr>
          <w:rFonts w:ascii="David" w:hAnsi="David" w:cs="David"/>
          <w:noProof/>
          <w:sz w:val="24"/>
          <w:szCs w:val="24"/>
        </w:rPr>
        <w:drawing>
          <wp:anchor distT="0" distB="0" distL="114300" distR="114300" simplePos="0" relativeHeight="251505152" behindDoc="0" locked="0" layoutInCell="1" allowOverlap="1" wp14:anchorId="129BF78D" wp14:editId="069B38C4">
            <wp:simplePos x="0" y="0"/>
            <wp:positionH relativeFrom="margin">
              <wp:posOffset>-26035</wp:posOffset>
            </wp:positionH>
            <wp:positionV relativeFrom="paragraph">
              <wp:posOffset>162766</wp:posOffset>
            </wp:positionV>
            <wp:extent cx="5258435" cy="312420"/>
            <wp:effectExtent l="152400" t="152400" r="323215" b="33528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8435" cy="312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24AC16C" w14:textId="6E45078B" w:rsidR="00EC3F65" w:rsidRPr="002D3117" w:rsidRDefault="00885F13" w:rsidP="006C604E">
      <w:pPr>
        <w:bidi w:val="0"/>
        <w:spacing w:line="360" w:lineRule="auto"/>
        <w:jc w:val="both"/>
        <w:rPr>
          <w:rFonts w:ascii="David" w:hAnsi="David" w:cs="David"/>
          <w:sz w:val="24"/>
          <w:szCs w:val="24"/>
          <w:shd w:val="clear" w:color="auto" w:fill="FFFFFF"/>
        </w:rPr>
      </w:pPr>
      <w:proofErr w:type="spellStart"/>
      <w:r w:rsidRPr="002D3117">
        <w:rPr>
          <w:rFonts w:ascii="David" w:hAnsi="David" w:cs="David"/>
          <w:sz w:val="24"/>
          <w:szCs w:val="24"/>
          <w:shd w:val="clear" w:color="auto" w:fill="FFFFFF"/>
        </w:rPr>
        <w:t>Zitronblat</w:t>
      </w:r>
      <w:proofErr w:type="spellEnd"/>
      <w:r w:rsidRPr="002D3117">
        <w:rPr>
          <w:rFonts w:ascii="David" w:hAnsi="David" w:cs="David"/>
          <w:sz w:val="24"/>
          <w:szCs w:val="24"/>
          <w:shd w:val="clear" w:color="auto" w:fill="FFFFFF"/>
        </w:rPr>
        <w:t xml:space="preserve">, L. Z. (2023). </w:t>
      </w:r>
      <w:r w:rsidRPr="002D3117">
        <w:rPr>
          <w:rFonts w:ascii="David" w:hAnsi="David" w:cs="David"/>
          <w:b/>
          <w:bCs/>
          <w:sz w:val="24"/>
          <w:szCs w:val="24"/>
          <w:shd w:val="clear" w:color="auto" w:fill="FFFFFF"/>
        </w:rPr>
        <w:t>Military Social Work in the Israel Defense Forces (IDF)</w:t>
      </w:r>
      <w:r w:rsidRPr="002D3117">
        <w:rPr>
          <w:rFonts w:ascii="David" w:hAnsi="David" w:cs="David"/>
          <w:sz w:val="24"/>
          <w:szCs w:val="24"/>
          <w:shd w:val="clear" w:color="auto" w:fill="FFFFFF"/>
        </w:rPr>
        <w:t xml:space="preserve">. </w:t>
      </w:r>
      <w:r w:rsidRPr="008B6F07">
        <w:rPr>
          <w:rFonts w:ascii="David" w:hAnsi="David" w:cs="David"/>
          <w:sz w:val="24"/>
          <w:szCs w:val="24"/>
          <w:shd w:val="clear" w:color="auto" w:fill="FFFFFF"/>
        </w:rPr>
        <w:t>In </w:t>
      </w:r>
      <w:r w:rsidRPr="002D3117">
        <w:rPr>
          <w:rFonts w:ascii="David" w:hAnsi="David" w:cs="David"/>
          <w:sz w:val="24"/>
          <w:szCs w:val="24"/>
          <w:u w:val="single"/>
          <w:shd w:val="clear" w:color="auto" w:fill="FFFFFF"/>
        </w:rPr>
        <w:t xml:space="preserve">Military Social Work Around the </w:t>
      </w:r>
      <w:proofErr w:type="gramStart"/>
      <w:r w:rsidRPr="002D3117">
        <w:rPr>
          <w:rFonts w:ascii="David" w:hAnsi="David" w:cs="David"/>
          <w:sz w:val="24"/>
          <w:szCs w:val="24"/>
          <w:u w:val="single"/>
          <w:shd w:val="clear" w:color="auto" w:fill="FFFFFF"/>
        </w:rPr>
        <w:t>Globe </w:t>
      </w:r>
      <w:r w:rsidR="00110C33" w:rsidRPr="002D3117">
        <w:rPr>
          <w:rFonts w:ascii="David" w:hAnsi="David" w:cs="David"/>
          <w:sz w:val="24"/>
          <w:szCs w:val="24"/>
          <w:shd w:val="clear" w:color="auto" w:fill="FFFFFF"/>
        </w:rPr>
        <w:t>,</w:t>
      </w:r>
      <w:proofErr w:type="gramEnd"/>
      <w:r w:rsidR="00110C33" w:rsidRPr="002D3117">
        <w:rPr>
          <w:rFonts w:ascii="David" w:hAnsi="David" w:cs="David"/>
          <w:sz w:val="24"/>
          <w:szCs w:val="24"/>
          <w:shd w:val="clear" w:color="auto" w:fill="FFFFFF"/>
        </w:rPr>
        <w:t xml:space="preserve"> </w:t>
      </w:r>
      <w:r w:rsidRPr="008B6F07">
        <w:rPr>
          <w:rFonts w:ascii="David" w:hAnsi="David" w:cs="David"/>
          <w:i/>
          <w:iCs/>
          <w:sz w:val="24"/>
          <w:szCs w:val="24"/>
          <w:shd w:val="clear" w:color="auto" w:fill="FFFFFF"/>
        </w:rPr>
        <w:t>pp. 91-102</w:t>
      </w:r>
      <w:r w:rsidR="00110C33" w:rsidRPr="002D3117">
        <w:rPr>
          <w:rFonts w:ascii="David" w:hAnsi="David" w:cs="David"/>
          <w:sz w:val="24"/>
          <w:szCs w:val="24"/>
          <w:shd w:val="clear" w:color="auto" w:fill="FFFFFF"/>
        </w:rPr>
        <w:t>,</w:t>
      </w:r>
      <w:r w:rsidRPr="002D3117">
        <w:rPr>
          <w:rFonts w:ascii="David" w:hAnsi="David" w:cs="David"/>
          <w:sz w:val="24"/>
          <w:szCs w:val="24"/>
          <w:shd w:val="clear" w:color="auto" w:fill="FFFFFF"/>
        </w:rPr>
        <w:t xml:space="preserve"> Springer, Cham.</w:t>
      </w:r>
      <w:r w:rsidRPr="002D3117">
        <w:rPr>
          <w:rFonts w:ascii="David" w:hAnsi="David" w:cs="David"/>
          <w:sz w:val="24"/>
          <w:szCs w:val="24"/>
          <w:shd w:val="clear" w:color="auto" w:fill="FFFFFF"/>
          <w:rtl/>
        </w:rPr>
        <w:t>‏</w:t>
      </w:r>
    </w:p>
    <w:p w14:paraId="2023B246" w14:textId="693F5CED" w:rsidR="00885F13" w:rsidRPr="002D3117" w:rsidRDefault="00885F13" w:rsidP="002D3117">
      <w:pPr>
        <w:spacing w:line="360" w:lineRule="auto"/>
        <w:jc w:val="both"/>
        <w:rPr>
          <w:rFonts w:ascii="David" w:hAnsi="David" w:cs="David"/>
          <w:sz w:val="24"/>
          <w:szCs w:val="24"/>
          <w:shd w:val="clear" w:color="auto" w:fill="FFFFFF"/>
          <w:rtl/>
        </w:rPr>
      </w:pPr>
      <w:r w:rsidRPr="002D3117">
        <w:rPr>
          <w:rFonts w:ascii="David" w:hAnsi="David" w:cs="David"/>
          <w:sz w:val="24"/>
          <w:szCs w:val="24"/>
          <w:shd w:val="clear" w:color="auto" w:fill="FFFFFF"/>
          <w:rtl/>
        </w:rPr>
        <w:t xml:space="preserve">המציאות הביטחונית המורכבת במדינת ישראל מכתיבה את חובת הגיוס לצבא, לכל אזרח או תושב קבע שמלאו לו 18. השירות הצבאי תובעני במיוחד ועלול להיות כרוך במצבי לחץ. חלק מהחיילים חווים תקופה לחוצה וייתכנו </w:t>
      </w:r>
      <w:r w:rsidR="00110C33" w:rsidRPr="002D3117">
        <w:rPr>
          <w:rFonts w:ascii="David" w:hAnsi="David" w:cs="David" w:hint="cs"/>
          <w:sz w:val="24"/>
          <w:szCs w:val="24"/>
          <w:shd w:val="clear" w:color="auto" w:fill="FFFFFF"/>
          <w:rtl/>
        </w:rPr>
        <w:t xml:space="preserve">במהלכה </w:t>
      </w:r>
      <w:r w:rsidRPr="002D3117">
        <w:rPr>
          <w:rFonts w:ascii="David" w:hAnsi="David" w:cs="David"/>
          <w:sz w:val="24"/>
          <w:szCs w:val="24"/>
          <w:shd w:val="clear" w:color="auto" w:fill="FFFFFF"/>
          <w:rtl/>
        </w:rPr>
        <w:t>אירועים טראומטיים. פרק זה מתמקד בעבודה סוציאלית צבאית (</w:t>
      </w:r>
      <w:proofErr w:type="spellStart"/>
      <w:r w:rsidRPr="002D3117">
        <w:rPr>
          <w:rFonts w:ascii="David" w:hAnsi="David" w:cs="David"/>
          <w:sz w:val="24"/>
          <w:szCs w:val="24"/>
          <w:shd w:val="clear" w:color="auto" w:fill="FFFFFF"/>
        </w:rPr>
        <w:t>MilSW</w:t>
      </w:r>
      <w:proofErr w:type="spellEnd"/>
      <w:r w:rsidRPr="002D3117">
        <w:rPr>
          <w:rFonts w:ascii="David" w:hAnsi="David" w:cs="David"/>
          <w:sz w:val="24"/>
          <w:szCs w:val="24"/>
          <w:shd w:val="clear" w:color="auto" w:fill="FFFFFF"/>
          <w:rtl/>
        </w:rPr>
        <w:t xml:space="preserve">) בישראל, שמרביתה מבוצעת על ידי מערך בריאות הנפש של צבא ההגנה לישראל. </w:t>
      </w:r>
      <w:r w:rsidR="00110C33" w:rsidRPr="002D3117">
        <w:rPr>
          <w:rFonts w:ascii="David" w:hAnsi="David" w:cs="David" w:hint="cs"/>
          <w:sz w:val="24"/>
          <w:szCs w:val="24"/>
          <w:shd w:val="clear" w:color="auto" w:fill="FFFFFF"/>
          <w:rtl/>
        </w:rPr>
        <w:t xml:space="preserve">בפרק </w:t>
      </w:r>
      <w:r w:rsidRPr="002D3117">
        <w:rPr>
          <w:rFonts w:ascii="David" w:hAnsi="David" w:cs="David"/>
          <w:sz w:val="24"/>
          <w:szCs w:val="24"/>
          <w:shd w:val="clear" w:color="auto" w:fill="FFFFFF"/>
          <w:rtl/>
        </w:rPr>
        <w:t>יפורטו הייחודיות והאתגרים העומדים בפני המשרתים בצה"ל. בהמשך תוצג סקירה של מערכת בריאות הנפש של</w:t>
      </w:r>
      <w:r w:rsidR="00110C33" w:rsidRPr="002D3117">
        <w:rPr>
          <w:rFonts w:ascii="David" w:hAnsi="David" w:cs="David" w:hint="cs"/>
          <w:sz w:val="24"/>
          <w:szCs w:val="24"/>
          <w:shd w:val="clear" w:color="auto" w:fill="FFFFFF"/>
          <w:rtl/>
        </w:rPr>
        <w:t xml:space="preserve"> </w:t>
      </w:r>
      <w:r w:rsidRPr="002D3117">
        <w:rPr>
          <w:rFonts w:ascii="David" w:hAnsi="David" w:cs="David"/>
          <w:sz w:val="24"/>
          <w:szCs w:val="24"/>
          <w:shd w:val="clear" w:color="auto" w:fill="FFFFFF"/>
          <w:rtl/>
        </w:rPr>
        <w:t>צה"ל, מאפייניה הייחודיים והתפתחות תפקיד קצין בריאות הנפש מהקצין הראשון (והיחיד) שגויס בשנת 1962 ועד לכמעט 250 קציני בריאות הנפש כיום. כן תפורט תכנית ההכשרה לקציני בריאות הנפש, לרבות פריסת חניכים ליחידות שונות, התערבויות ופרויקטים מיוחדים. לבסוף יוזכרו רשויות צבא נוספות העוסקות ברווחת החייל ומשפחתו.</w:t>
      </w:r>
    </w:p>
    <w:p w14:paraId="1BCE9A5E" w14:textId="28EE0571" w:rsidR="00885F13" w:rsidRDefault="00000000" w:rsidP="006C604E">
      <w:pPr>
        <w:spacing w:line="360" w:lineRule="auto"/>
        <w:jc w:val="both"/>
        <w:rPr>
          <w:rStyle w:val="Hyperlink"/>
          <w:rFonts w:ascii="David" w:hAnsi="David" w:cs="David"/>
          <w:sz w:val="24"/>
          <w:szCs w:val="24"/>
          <w:shd w:val="clear" w:color="auto" w:fill="FFFFFF"/>
        </w:rPr>
      </w:pPr>
      <w:hyperlink r:id="rId40" w:history="1">
        <w:r w:rsidR="00885F13" w:rsidRPr="00885F13">
          <w:rPr>
            <w:rStyle w:val="Hyperlink"/>
            <w:rFonts w:ascii="David" w:hAnsi="David" w:cs="David" w:hint="cs"/>
            <w:sz w:val="24"/>
            <w:szCs w:val="24"/>
            <w:shd w:val="clear" w:color="auto" w:fill="FFFFFF"/>
            <w:rtl/>
          </w:rPr>
          <w:t>קישור למאמר</w:t>
        </w:r>
      </w:hyperlink>
    </w:p>
    <w:p w14:paraId="6498E506" w14:textId="77777777" w:rsidR="00C7553E" w:rsidRPr="003F1130" w:rsidRDefault="00C7553E" w:rsidP="003F1130">
      <w:pPr>
        <w:pStyle w:val="a8"/>
        <w:numPr>
          <w:ilvl w:val="0"/>
          <w:numId w:val="2"/>
        </w:numPr>
        <w:spacing w:line="360" w:lineRule="auto"/>
        <w:jc w:val="center"/>
        <w:rPr>
          <w:rFonts w:ascii="David" w:hAnsi="David" w:cs="David"/>
          <w:color w:val="333333"/>
          <w:sz w:val="24"/>
          <w:szCs w:val="24"/>
          <w:shd w:val="clear" w:color="auto" w:fill="FFFFFF"/>
          <w:rtl/>
        </w:rPr>
      </w:pPr>
    </w:p>
    <w:p w14:paraId="169AF719" w14:textId="18F7AA1B" w:rsidR="00EC3F65" w:rsidRPr="009748B4" w:rsidRDefault="009748B4" w:rsidP="006C604E">
      <w:pPr>
        <w:spacing w:line="360" w:lineRule="auto"/>
        <w:jc w:val="both"/>
        <w:rPr>
          <w:rFonts w:ascii="David" w:hAnsi="David" w:cs="David"/>
          <w:b/>
          <w:bCs/>
          <w:sz w:val="24"/>
          <w:szCs w:val="24"/>
          <w:rtl/>
          <w:lang w:val="en-GB"/>
        </w:rPr>
      </w:pPr>
      <w:r>
        <w:rPr>
          <w:rFonts w:ascii="David" w:hAnsi="David" w:cs="David" w:hint="cs"/>
          <w:sz w:val="24"/>
          <w:szCs w:val="24"/>
          <w:rtl/>
        </w:rPr>
        <w:t xml:space="preserve">אופיר </w:t>
      </w:r>
      <w:proofErr w:type="spellStart"/>
      <w:r>
        <w:rPr>
          <w:rFonts w:ascii="David" w:hAnsi="David" w:cs="David" w:hint="cs"/>
          <w:sz w:val="24"/>
          <w:szCs w:val="24"/>
          <w:rtl/>
        </w:rPr>
        <w:t>קבילו</w:t>
      </w:r>
      <w:proofErr w:type="spellEnd"/>
      <w:r>
        <w:rPr>
          <w:rFonts w:ascii="David" w:hAnsi="David" w:cs="David" w:hint="cs"/>
          <w:sz w:val="24"/>
          <w:szCs w:val="24"/>
          <w:rtl/>
        </w:rPr>
        <w:t>. (2022).</w:t>
      </w:r>
      <w:r>
        <w:rPr>
          <w:rFonts w:ascii="David" w:hAnsi="David" w:cs="David" w:hint="cs"/>
          <w:b/>
          <w:bCs/>
          <w:sz w:val="24"/>
          <w:szCs w:val="24"/>
          <w:rtl/>
        </w:rPr>
        <w:t xml:space="preserve"> </w:t>
      </w:r>
      <w:r w:rsidRPr="009748B4">
        <w:rPr>
          <w:rFonts w:ascii="David" w:hAnsi="David" w:cs="David"/>
          <w:b/>
          <w:bCs/>
          <w:sz w:val="24"/>
          <w:szCs w:val="24"/>
          <w:rtl/>
          <w:lang w:val="en-GB"/>
        </w:rPr>
        <w:t>כשירות מערך המילואים בצה"ל – הפרדיגמה ושברה</w:t>
      </w:r>
      <w:r>
        <w:rPr>
          <w:rFonts w:ascii="David" w:hAnsi="David" w:cs="David" w:hint="cs"/>
          <w:b/>
          <w:bCs/>
          <w:sz w:val="24"/>
          <w:szCs w:val="24"/>
          <w:rtl/>
          <w:lang w:val="en-GB"/>
        </w:rPr>
        <w:t xml:space="preserve">, </w:t>
      </w:r>
      <w:r>
        <w:rPr>
          <w:rFonts w:ascii="David" w:hAnsi="David" w:cs="David" w:hint="cs"/>
          <w:sz w:val="24"/>
          <w:szCs w:val="24"/>
          <w:u w:val="single"/>
          <w:rtl/>
        </w:rPr>
        <w:t>חברה</w:t>
      </w:r>
      <w:r w:rsidRPr="009478EA">
        <w:rPr>
          <w:rFonts w:ascii="David" w:hAnsi="David" w:cs="David" w:hint="cs"/>
          <w:sz w:val="24"/>
          <w:szCs w:val="24"/>
          <w:u w:val="single"/>
          <w:rtl/>
        </w:rPr>
        <w:t>,</w:t>
      </w:r>
      <w:r>
        <w:rPr>
          <w:rFonts w:ascii="David" w:hAnsi="David" w:cs="David" w:hint="cs"/>
          <w:sz w:val="24"/>
          <w:szCs w:val="24"/>
          <w:u w:val="single"/>
          <w:rtl/>
        </w:rPr>
        <w:t xml:space="preserve"> צבא וביטחון לאומי</w:t>
      </w:r>
      <w:r w:rsidRPr="006C604E">
        <w:rPr>
          <w:rFonts w:ascii="David" w:hAnsi="David" w:cs="David" w:hint="cs"/>
          <w:sz w:val="24"/>
          <w:szCs w:val="24"/>
          <w:rtl/>
        </w:rPr>
        <w:t xml:space="preserve">, </w:t>
      </w:r>
      <w:r w:rsidRPr="002D3117">
        <w:rPr>
          <w:rFonts w:ascii="David" w:hAnsi="David" w:cs="David" w:hint="cs"/>
          <w:i/>
          <w:iCs/>
          <w:sz w:val="24"/>
          <w:szCs w:val="24"/>
          <w:rtl/>
        </w:rPr>
        <w:t>גיליון 4</w:t>
      </w:r>
      <w:r w:rsidRPr="006C604E">
        <w:rPr>
          <w:rFonts w:ascii="David" w:hAnsi="David" w:cs="David" w:hint="cs"/>
          <w:sz w:val="24"/>
          <w:szCs w:val="24"/>
          <w:rtl/>
        </w:rPr>
        <w:t>.</w:t>
      </w:r>
    </w:p>
    <w:p w14:paraId="6A0E25DD" w14:textId="77777777" w:rsidR="000D46F8" w:rsidRDefault="009748B4" w:rsidP="000D46F8">
      <w:pPr>
        <w:spacing w:line="360" w:lineRule="auto"/>
        <w:jc w:val="both"/>
      </w:pPr>
      <w:r w:rsidRPr="009748B4">
        <w:rPr>
          <w:rFonts w:ascii="David" w:hAnsi="David" w:cs="David"/>
          <w:sz w:val="24"/>
          <w:szCs w:val="24"/>
          <w:shd w:val="clear" w:color="auto" w:fill="FFFFFF"/>
          <w:rtl/>
        </w:rPr>
        <w:t>מערך המילואים בצה"ל הוא ממרכיבי תפיסת הביטחון של ישראל מיום הקמתה. בעשרים השנים האחרונות עבר המערך תמורות הנובעות מהִשתנות מאפייני הלחימה ומשינויים בחברה בישראל. מאמר זה מתמקד בכשירות מערך המילואים, ובפרט בכשירות כוחות המילואים ביבשה, ובשחיקתה במהלך עשרים השנים האחרונות. במאמר תוצג הטענה כי אי קיומו של מודל תקציבי קבוע המיועד לשמירת כשירות מערך המילואים במשך שנים פוגע במוכנות המערך למלחמה. המאמר סוקר את ההתרחשויות והתהליכים המשפיעים על כשירות המערך, בדגש על חוסר יציבות מודל האימונים במהלך השנים. המאמר מציע גישה חדשה לתפיסת הכשירות של מערך המילואים ביבשה, ולפיה יש לנהל את אימון כוחות היבשה על בסיס חקיקה המגדירה תקציב ייעודי ומגודר, ותחת אחריות ישירה של שר הביטחון ומפקד זרוע היבשה.</w:t>
      </w:r>
    </w:p>
    <w:p w14:paraId="7F391659" w14:textId="0077B9E1" w:rsidR="00BF74D6" w:rsidRDefault="00000000" w:rsidP="00464A76">
      <w:pPr>
        <w:spacing w:line="360" w:lineRule="auto"/>
        <w:jc w:val="both"/>
        <w:rPr>
          <w:rFonts w:ascii="David" w:hAnsi="David" w:cs="David"/>
          <w:sz w:val="24"/>
          <w:szCs w:val="24"/>
          <w:shd w:val="clear" w:color="auto" w:fill="FFFFFF"/>
          <w:rtl/>
        </w:rPr>
      </w:pPr>
      <w:hyperlink r:id="rId41" w:history="1">
        <w:r w:rsidR="009748B4" w:rsidRPr="009748B4">
          <w:rPr>
            <w:rStyle w:val="Hyperlink"/>
            <w:rFonts w:ascii="David" w:hAnsi="David" w:cs="David" w:hint="cs"/>
            <w:sz w:val="24"/>
            <w:szCs w:val="24"/>
            <w:shd w:val="clear" w:color="auto" w:fill="FFFFFF"/>
            <w:rtl/>
          </w:rPr>
          <w:t>קישור למאמר</w:t>
        </w:r>
      </w:hyperlink>
    </w:p>
    <w:p w14:paraId="4A6FBC54" w14:textId="77777777" w:rsidR="003F1130" w:rsidRPr="003F1130" w:rsidRDefault="003F1130" w:rsidP="003F1130">
      <w:pPr>
        <w:pStyle w:val="a8"/>
        <w:numPr>
          <w:ilvl w:val="0"/>
          <w:numId w:val="2"/>
        </w:numPr>
        <w:spacing w:line="360" w:lineRule="auto"/>
        <w:jc w:val="center"/>
        <w:rPr>
          <w:rFonts w:ascii="David" w:hAnsi="David" w:cs="David"/>
          <w:sz w:val="24"/>
          <w:szCs w:val="24"/>
          <w:rtl/>
        </w:rPr>
      </w:pPr>
    </w:p>
    <w:p w14:paraId="31160DAA" w14:textId="77777777" w:rsidR="00C56F78" w:rsidRDefault="00C56F78" w:rsidP="00A93F7E">
      <w:pPr>
        <w:spacing w:line="360" w:lineRule="auto"/>
        <w:jc w:val="both"/>
        <w:rPr>
          <w:rFonts w:ascii="David" w:hAnsi="David" w:cs="David"/>
          <w:sz w:val="24"/>
          <w:szCs w:val="24"/>
          <w:rtl/>
        </w:rPr>
      </w:pPr>
    </w:p>
    <w:p w14:paraId="2DAFB6BB" w14:textId="77777777" w:rsidR="00C56F78" w:rsidRDefault="00C56F78" w:rsidP="00A93F7E">
      <w:pPr>
        <w:spacing w:line="360" w:lineRule="auto"/>
        <w:jc w:val="both"/>
        <w:rPr>
          <w:rFonts w:ascii="David" w:hAnsi="David" w:cs="David"/>
          <w:sz w:val="24"/>
          <w:szCs w:val="24"/>
          <w:rtl/>
        </w:rPr>
      </w:pPr>
    </w:p>
    <w:p w14:paraId="6801F9AF" w14:textId="77777777" w:rsidR="00C56F78" w:rsidRDefault="00C56F78" w:rsidP="00A93F7E">
      <w:pPr>
        <w:spacing w:line="360" w:lineRule="auto"/>
        <w:jc w:val="both"/>
        <w:rPr>
          <w:rFonts w:ascii="David" w:hAnsi="David" w:cs="David"/>
          <w:sz w:val="24"/>
          <w:szCs w:val="24"/>
          <w:rtl/>
        </w:rPr>
      </w:pPr>
    </w:p>
    <w:p w14:paraId="70B2404B" w14:textId="4901E02D" w:rsidR="00A93F7E" w:rsidRPr="009748B4" w:rsidRDefault="00CA1A03" w:rsidP="00A93F7E">
      <w:pPr>
        <w:spacing w:line="360" w:lineRule="auto"/>
        <w:jc w:val="both"/>
        <w:rPr>
          <w:rFonts w:ascii="David" w:hAnsi="David" w:cs="David"/>
          <w:b/>
          <w:bCs/>
          <w:sz w:val="24"/>
          <w:szCs w:val="24"/>
          <w:rtl/>
          <w:lang w:val="en-GB"/>
        </w:rPr>
      </w:pPr>
      <w:r>
        <w:rPr>
          <w:rFonts w:ascii="David" w:hAnsi="David" w:cs="David" w:hint="cs"/>
          <w:sz w:val="24"/>
          <w:szCs w:val="24"/>
          <w:rtl/>
        </w:rPr>
        <w:t>ע</w:t>
      </w:r>
      <w:r w:rsidR="00733DF9">
        <w:rPr>
          <w:rFonts w:ascii="David" w:hAnsi="David" w:cs="David" w:hint="cs"/>
          <w:sz w:val="24"/>
          <w:szCs w:val="24"/>
          <w:rtl/>
        </w:rPr>
        <w:t>מרי שדה</w:t>
      </w:r>
      <w:r w:rsidR="00A93F7E">
        <w:rPr>
          <w:rFonts w:ascii="David" w:hAnsi="David" w:cs="David" w:hint="cs"/>
          <w:sz w:val="24"/>
          <w:szCs w:val="24"/>
          <w:rtl/>
        </w:rPr>
        <w:t>. (2022).</w:t>
      </w:r>
      <w:r w:rsidR="00A93F7E">
        <w:rPr>
          <w:rFonts w:ascii="David" w:hAnsi="David" w:cs="David" w:hint="cs"/>
          <w:b/>
          <w:bCs/>
          <w:sz w:val="24"/>
          <w:szCs w:val="24"/>
          <w:rtl/>
        </w:rPr>
        <w:t xml:space="preserve"> </w:t>
      </w:r>
      <w:r w:rsidR="00A93F7E" w:rsidRPr="00A93F7E">
        <w:rPr>
          <w:rFonts w:ascii="David" w:hAnsi="David" w:cs="David"/>
          <w:b/>
          <w:bCs/>
          <w:sz w:val="24"/>
          <w:szCs w:val="24"/>
          <w:rtl/>
        </w:rPr>
        <w:t>בין מעילים ורוח: על האיזון בין פיתוחים טכנולוגיים ופיתוח מיומנות ורוח לחימה</w:t>
      </w:r>
      <w:r w:rsidR="00A93F7E">
        <w:rPr>
          <w:rFonts w:ascii="David" w:hAnsi="David" w:cs="David" w:hint="cs"/>
          <w:b/>
          <w:bCs/>
          <w:sz w:val="24"/>
          <w:szCs w:val="24"/>
          <w:rtl/>
          <w:lang w:val="en-GB"/>
        </w:rPr>
        <w:t xml:space="preserve">, </w:t>
      </w:r>
      <w:r>
        <w:rPr>
          <w:rFonts w:ascii="David" w:hAnsi="David" w:cs="David" w:hint="cs"/>
          <w:sz w:val="24"/>
          <w:szCs w:val="24"/>
          <w:u w:val="single"/>
          <w:rtl/>
        </w:rPr>
        <w:t>מערכות</w:t>
      </w:r>
      <w:r w:rsidR="00A93F7E" w:rsidRPr="006C604E">
        <w:rPr>
          <w:rFonts w:ascii="David" w:hAnsi="David" w:cs="David" w:hint="cs"/>
          <w:sz w:val="24"/>
          <w:szCs w:val="24"/>
          <w:rtl/>
        </w:rPr>
        <w:t xml:space="preserve">, </w:t>
      </w:r>
      <w:r w:rsidR="00A93F7E" w:rsidRPr="00B313D3">
        <w:rPr>
          <w:rFonts w:ascii="David" w:hAnsi="David" w:cs="David" w:hint="cs"/>
          <w:i/>
          <w:iCs/>
          <w:sz w:val="24"/>
          <w:szCs w:val="24"/>
          <w:rtl/>
        </w:rPr>
        <w:t>גיליון 4</w:t>
      </w:r>
      <w:r w:rsidRPr="00B313D3">
        <w:rPr>
          <w:rFonts w:ascii="David" w:hAnsi="David" w:cs="David" w:hint="cs"/>
          <w:i/>
          <w:iCs/>
          <w:sz w:val="24"/>
          <w:szCs w:val="24"/>
          <w:rtl/>
        </w:rPr>
        <w:t>95</w:t>
      </w:r>
      <w:r w:rsidR="00A93F7E" w:rsidRPr="006C604E">
        <w:rPr>
          <w:rFonts w:ascii="David" w:hAnsi="David" w:cs="David" w:hint="cs"/>
          <w:sz w:val="24"/>
          <w:szCs w:val="24"/>
          <w:rtl/>
        </w:rPr>
        <w:t>.</w:t>
      </w:r>
    </w:p>
    <w:p w14:paraId="4CF77B01" w14:textId="5B4879E3" w:rsidR="00BF74D6" w:rsidRDefault="00733DF9" w:rsidP="006C604E">
      <w:pPr>
        <w:spacing w:line="360" w:lineRule="auto"/>
        <w:jc w:val="both"/>
        <w:rPr>
          <w:rFonts w:ascii="David" w:hAnsi="David" w:cs="David"/>
          <w:sz w:val="24"/>
          <w:szCs w:val="24"/>
          <w:shd w:val="clear" w:color="auto" w:fill="FFFFFF"/>
          <w:rtl/>
        </w:rPr>
      </w:pPr>
      <w:r w:rsidRPr="00733DF9">
        <w:rPr>
          <w:rFonts w:ascii="David" w:hAnsi="David" w:cs="David"/>
          <w:sz w:val="24"/>
          <w:szCs w:val="24"/>
          <w:shd w:val="clear" w:color="auto" w:fill="FFFFFF"/>
          <w:rtl/>
        </w:rPr>
        <w:t xml:space="preserve">בצה"ל מרבים לדבר במונחים כמו "מהלומות </w:t>
      </w:r>
      <w:proofErr w:type="spellStart"/>
      <w:r w:rsidRPr="00733DF9">
        <w:rPr>
          <w:rFonts w:ascii="David" w:hAnsi="David" w:cs="David"/>
          <w:sz w:val="24"/>
          <w:szCs w:val="24"/>
          <w:shd w:val="clear" w:color="auto" w:fill="FFFFFF"/>
          <w:rtl/>
        </w:rPr>
        <w:t>רב־ממדיות</w:t>
      </w:r>
      <w:proofErr w:type="spellEnd"/>
      <w:r w:rsidRPr="00733DF9">
        <w:rPr>
          <w:rFonts w:ascii="David" w:hAnsi="David" w:cs="David"/>
          <w:sz w:val="24"/>
          <w:szCs w:val="24"/>
          <w:shd w:val="clear" w:color="auto" w:fill="FFFFFF"/>
          <w:rtl/>
        </w:rPr>
        <w:t xml:space="preserve"> קטלניות". חלקן יוצא אל הפועל, ואכן יש מגמת התקדמות בהטמעת אמצעים טכנולוגיים מתקדמים, אך אסור שהתקדמות זאת תבוא על חשבון יתרוננו המבצעי המובהק – ההון האנושי. תקופה ארוכה אנו מזהים נטייה גוברת בצה“ל להתבסס על פתרונות טכנולוגיים לאתגרים מבצעיים. מבצעים מוגבלי היקף שהתרחשו בשנים האחרונות יצרו אצל מקבלי ההחלטות תחושה שאפשר לקיים מערכה המבוססת על אמצעים טכנולוגיים מפותחים ואף לנצח בה. במבצעים שלא הניבו את התוצא המצופה נהגו לתלות את האשמה בחוסר בשלותה של הטכנולוגיה ונמנעו משאלות מהותיות על האפשרות להשיג את ההישג באופן אחר. בין המפקדים רווחת היום ההרגשה כי האמצעי הטכנולוגי הוא האמצעי החשוב ביותר להשגת ניצחון במלחמה. מאמר זה טוען כי לא די בהתבססות על יתרון טכנולוגי בלבד, ומנסה להציג עקרונות להשבת האיזון בין המוקד הטכנולוגי בבניין הכוח בזרוע היבשה לשני מוקדים אחרים – מיומנות וערכיות.</w:t>
      </w:r>
    </w:p>
    <w:p w14:paraId="462DBEF4" w14:textId="38408FB4" w:rsidR="00733DF9" w:rsidRDefault="00000000" w:rsidP="00733DF9">
      <w:pPr>
        <w:spacing w:line="360" w:lineRule="auto"/>
        <w:jc w:val="both"/>
        <w:rPr>
          <w:rStyle w:val="Hyperlink"/>
          <w:rFonts w:ascii="David" w:hAnsi="David" w:cs="David"/>
          <w:sz w:val="24"/>
          <w:szCs w:val="24"/>
          <w:shd w:val="clear" w:color="auto" w:fill="FFFFFF"/>
        </w:rPr>
      </w:pPr>
      <w:hyperlink r:id="rId42" w:history="1">
        <w:r w:rsidR="00733DF9" w:rsidRPr="009748B4">
          <w:rPr>
            <w:rStyle w:val="Hyperlink"/>
            <w:rFonts w:ascii="David" w:hAnsi="David" w:cs="David" w:hint="cs"/>
            <w:sz w:val="24"/>
            <w:szCs w:val="24"/>
            <w:shd w:val="clear" w:color="auto" w:fill="FFFFFF"/>
            <w:rtl/>
          </w:rPr>
          <w:t>קישור למאמר</w:t>
        </w:r>
      </w:hyperlink>
    </w:p>
    <w:p w14:paraId="77F82485" w14:textId="77777777" w:rsidR="003F1130" w:rsidRPr="003F1130" w:rsidRDefault="003F1130" w:rsidP="003F1130">
      <w:pPr>
        <w:pStyle w:val="a8"/>
        <w:numPr>
          <w:ilvl w:val="0"/>
          <w:numId w:val="2"/>
        </w:numPr>
        <w:spacing w:line="360" w:lineRule="auto"/>
        <w:jc w:val="center"/>
        <w:rPr>
          <w:rFonts w:ascii="David" w:hAnsi="David" w:cs="David"/>
          <w:sz w:val="24"/>
          <w:szCs w:val="24"/>
          <w:rtl/>
        </w:rPr>
      </w:pPr>
    </w:p>
    <w:p w14:paraId="492E311F" w14:textId="5820A8CA" w:rsidR="00D066A6" w:rsidRDefault="00D066A6" w:rsidP="00D066A6">
      <w:pPr>
        <w:spacing w:line="360" w:lineRule="auto"/>
        <w:jc w:val="both"/>
        <w:rPr>
          <w:rFonts w:ascii="David" w:hAnsi="David" w:cs="David"/>
          <w:b/>
          <w:bCs/>
          <w:sz w:val="24"/>
          <w:szCs w:val="24"/>
          <w:rtl/>
          <w:lang w:val="en-GB"/>
        </w:rPr>
      </w:pPr>
      <w:r>
        <w:rPr>
          <w:rFonts w:ascii="David" w:hAnsi="David" w:cs="David" w:hint="cs"/>
          <w:sz w:val="24"/>
          <w:szCs w:val="24"/>
          <w:rtl/>
        </w:rPr>
        <w:t xml:space="preserve">נמרוד </w:t>
      </w:r>
      <w:proofErr w:type="spellStart"/>
      <w:r>
        <w:rPr>
          <w:rFonts w:ascii="David" w:hAnsi="David" w:cs="David" w:hint="cs"/>
          <w:sz w:val="24"/>
          <w:szCs w:val="24"/>
          <w:rtl/>
        </w:rPr>
        <w:t>בצון</w:t>
      </w:r>
      <w:proofErr w:type="spellEnd"/>
      <w:r>
        <w:rPr>
          <w:rFonts w:ascii="David" w:hAnsi="David" w:cs="David" w:hint="cs"/>
          <w:sz w:val="24"/>
          <w:szCs w:val="24"/>
          <w:rtl/>
        </w:rPr>
        <w:t>. (2022).</w:t>
      </w:r>
      <w:r w:rsidRPr="006C604E">
        <w:rPr>
          <w:rtl/>
        </w:rPr>
        <w:t xml:space="preserve"> </w:t>
      </w:r>
      <w:r w:rsidRPr="003D05EA">
        <w:rPr>
          <w:rFonts w:ascii="David" w:hAnsi="David" w:cs="David"/>
          <w:b/>
          <w:bCs/>
          <w:sz w:val="24"/>
          <w:szCs w:val="24"/>
          <w:rtl/>
          <w:lang w:val="en-GB"/>
        </w:rPr>
        <w:t>הנגד בצה"ל: בחינה רטרוספקטיבית של יישום תפיסת "הנגד החדש"</w:t>
      </w:r>
      <w:r>
        <w:rPr>
          <w:rFonts w:ascii="David" w:hAnsi="David" w:cs="David" w:hint="cs"/>
          <w:b/>
          <w:bCs/>
          <w:sz w:val="24"/>
          <w:szCs w:val="24"/>
          <w:rtl/>
          <w:lang w:val="en-GB"/>
        </w:rPr>
        <w:t xml:space="preserve">, </w:t>
      </w:r>
      <w:r>
        <w:rPr>
          <w:rFonts w:ascii="David" w:hAnsi="David" w:cs="David" w:hint="cs"/>
          <w:sz w:val="24"/>
          <w:szCs w:val="24"/>
          <w:u w:val="single"/>
          <w:rtl/>
        </w:rPr>
        <w:t>מערכות</w:t>
      </w:r>
      <w:r w:rsidRPr="006C604E">
        <w:rPr>
          <w:rFonts w:ascii="David" w:hAnsi="David" w:cs="David" w:hint="cs"/>
          <w:sz w:val="24"/>
          <w:szCs w:val="24"/>
          <w:rtl/>
        </w:rPr>
        <w:t xml:space="preserve">, </w:t>
      </w:r>
      <w:r w:rsidRPr="00B313D3">
        <w:rPr>
          <w:rFonts w:ascii="David" w:hAnsi="David" w:cs="David" w:hint="cs"/>
          <w:i/>
          <w:iCs/>
          <w:sz w:val="24"/>
          <w:szCs w:val="24"/>
          <w:rtl/>
        </w:rPr>
        <w:t>גיליון 495.</w:t>
      </w:r>
    </w:p>
    <w:p w14:paraId="0C1F4523" w14:textId="77777777" w:rsidR="00D066A6" w:rsidRPr="007E1084" w:rsidRDefault="00D066A6" w:rsidP="00D066A6">
      <w:pPr>
        <w:spacing w:line="360" w:lineRule="auto"/>
        <w:jc w:val="both"/>
        <w:rPr>
          <w:rFonts w:ascii="David" w:hAnsi="David" w:cs="David"/>
          <w:sz w:val="24"/>
          <w:szCs w:val="24"/>
          <w:rtl/>
          <w:lang w:val="en-GB"/>
        </w:rPr>
      </w:pPr>
      <w:r w:rsidRPr="007E1084">
        <w:rPr>
          <w:rFonts w:ascii="David" w:hAnsi="David" w:cs="David"/>
          <w:sz w:val="24"/>
          <w:szCs w:val="24"/>
          <w:rtl/>
          <w:lang w:val="en-GB"/>
        </w:rPr>
        <w:t>תהליך הטמעת תפיסת הנגד כמפקד יושלם בתקופה הקרובה. אנו עדים כבר כעת להתקדמות שחלה במעמדם כשותפים לפיקוד על היחידות ולתהליכים בחיל המקצועי ואף במטכ"ל. עם זאת, עד להכשרת כל הנגדים והטמעת תפיסת הנגד כמפקד באופן מלא – הדרך עוד ארוכה, ורק בעוד כשני עשורים ישתחררו הנגדים מ"דור הביניים"</w:t>
      </w:r>
      <w:r w:rsidRPr="007E1084">
        <w:rPr>
          <w:rFonts w:ascii="David" w:hAnsi="David" w:cs="David" w:hint="cs"/>
          <w:sz w:val="24"/>
          <w:szCs w:val="24"/>
          <w:rtl/>
          <w:lang w:val="en-GB"/>
        </w:rPr>
        <w:t>.</w:t>
      </w:r>
    </w:p>
    <w:p w14:paraId="6CAF9DAE" w14:textId="4AD91184" w:rsidR="007D7CE5" w:rsidRPr="00861422" w:rsidRDefault="00000000" w:rsidP="00F22258">
      <w:pPr>
        <w:spacing w:line="360" w:lineRule="auto"/>
        <w:jc w:val="both"/>
        <w:rPr>
          <w:rStyle w:val="Hyperlink"/>
          <w:rFonts w:ascii="David" w:hAnsi="David" w:cs="David"/>
          <w:color w:val="auto"/>
          <w:sz w:val="24"/>
          <w:szCs w:val="24"/>
        </w:rPr>
      </w:pPr>
      <w:hyperlink r:id="rId43" w:history="1">
        <w:r w:rsidR="00D066A6" w:rsidRPr="007E1084">
          <w:rPr>
            <w:rStyle w:val="Hyperlink"/>
            <w:rFonts w:ascii="David" w:hAnsi="David" w:cs="David" w:hint="cs"/>
            <w:sz w:val="24"/>
            <w:szCs w:val="24"/>
            <w:rtl/>
          </w:rPr>
          <w:t>קישור למאמר</w:t>
        </w:r>
      </w:hyperlink>
    </w:p>
    <w:p w14:paraId="1D39AF47" w14:textId="77777777" w:rsidR="00861422" w:rsidRPr="00861422" w:rsidRDefault="00861422" w:rsidP="00861422">
      <w:pPr>
        <w:pStyle w:val="a8"/>
        <w:numPr>
          <w:ilvl w:val="0"/>
          <w:numId w:val="2"/>
        </w:numPr>
        <w:bidi w:val="0"/>
        <w:spacing w:line="360" w:lineRule="auto"/>
        <w:jc w:val="center"/>
        <w:rPr>
          <w:rFonts w:ascii="David" w:hAnsi="David" w:cs="David"/>
          <w:sz w:val="24"/>
          <w:szCs w:val="24"/>
          <w:rtl/>
        </w:rPr>
      </w:pPr>
    </w:p>
    <w:p w14:paraId="21AF752A" w14:textId="6790131A" w:rsidR="00861422" w:rsidRPr="00861422" w:rsidRDefault="00861422" w:rsidP="00861422">
      <w:pPr>
        <w:bidi w:val="0"/>
        <w:spacing w:line="360" w:lineRule="auto"/>
        <w:jc w:val="both"/>
        <w:rPr>
          <w:rFonts w:ascii="David" w:hAnsi="David" w:cs="David"/>
          <w:sz w:val="24"/>
          <w:szCs w:val="24"/>
        </w:rPr>
      </w:pPr>
      <w:proofErr w:type="spellStart"/>
      <w:r w:rsidRPr="00861422">
        <w:rPr>
          <w:rFonts w:ascii="David" w:hAnsi="David" w:cs="David"/>
          <w:sz w:val="24"/>
          <w:szCs w:val="24"/>
        </w:rPr>
        <w:t>Eyal</w:t>
      </w:r>
      <w:proofErr w:type="spellEnd"/>
      <w:r w:rsidRPr="00861422">
        <w:rPr>
          <w:rFonts w:ascii="David" w:hAnsi="David" w:cs="David"/>
          <w:sz w:val="24"/>
          <w:szCs w:val="24"/>
        </w:rPr>
        <w:t xml:space="preserve"> Ben-Ari and Vincent Connelly. (2023). </w:t>
      </w:r>
      <w:r w:rsidRPr="00861422">
        <w:rPr>
          <w:rFonts w:ascii="David" w:hAnsi="David" w:cs="David"/>
          <w:b/>
          <w:bCs/>
          <w:sz w:val="24"/>
          <w:szCs w:val="24"/>
        </w:rPr>
        <w:t>Contemporary Military Reserves Between the Civilian and Military Worlds</w:t>
      </w:r>
      <w:r w:rsidRPr="00861422">
        <w:rPr>
          <w:rFonts w:ascii="David" w:hAnsi="David" w:cs="David"/>
          <w:sz w:val="24"/>
          <w:szCs w:val="24"/>
        </w:rPr>
        <w:t xml:space="preserve">. </w:t>
      </w:r>
      <w:r w:rsidRPr="00861422">
        <w:rPr>
          <w:rFonts w:ascii="David" w:hAnsi="David" w:cs="David"/>
          <w:sz w:val="24"/>
          <w:szCs w:val="24"/>
          <w:u w:val="single"/>
        </w:rPr>
        <w:t>Routledge</w:t>
      </w:r>
      <w:r w:rsidRPr="00861422">
        <w:rPr>
          <w:rFonts w:ascii="David" w:hAnsi="David" w:cs="David"/>
          <w:sz w:val="24"/>
          <w:szCs w:val="24"/>
        </w:rPr>
        <w:t>: New York &amp; London.</w:t>
      </w:r>
    </w:p>
    <w:p w14:paraId="632E8833" w14:textId="77777777" w:rsidR="00861422" w:rsidRPr="00861422" w:rsidRDefault="00861422" w:rsidP="00861422">
      <w:pPr>
        <w:spacing w:line="360" w:lineRule="auto"/>
        <w:jc w:val="both"/>
        <w:rPr>
          <w:rFonts w:ascii="David" w:hAnsi="David" w:cs="David"/>
          <w:sz w:val="24"/>
          <w:szCs w:val="24"/>
          <w:rtl/>
        </w:rPr>
      </w:pPr>
      <w:r w:rsidRPr="00861422">
        <w:rPr>
          <w:rFonts w:ascii="David" w:hAnsi="David" w:cs="David"/>
          <w:sz w:val="24"/>
          <w:szCs w:val="24"/>
          <w:rtl/>
        </w:rPr>
        <w:t xml:space="preserve">ספר זה מציע מחקר השוואתי </w:t>
      </w:r>
      <w:r w:rsidRPr="00861422">
        <w:rPr>
          <w:rFonts w:ascii="David" w:hAnsi="David" w:cs="David" w:hint="cs"/>
          <w:sz w:val="24"/>
          <w:szCs w:val="24"/>
          <w:rtl/>
        </w:rPr>
        <w:t xml:space="preserve">בנושא שירות </w:t>
      </w:r>
      <w:r w:rsidRPr="00861422">
        <w:rPr>
          <w:rFonts w:ascii="David" w:hAnsi="David" w:cs="David"/>
          <w:sz w:val="24"/>
          <w:szCs w:val="24"/>
          <w:rtl/>
        </w:rPr>
        <w:t>מילואים ב</w:t>
      </w:r>
      <w:r w:rsidRPr="00861422">
        <w:rPr>
          <w:rFonts w:ascii="David" w:hAnsi="David" w:cs="David" w:hint="cs"/>
          <w:sz w:val="24"/>
          <w:szCs w:val="24"/>
          <w:rtl/>
        </w:rPr>
        <w:t xml:space="preserve">מדינות </w:t>
      </w:r>
      <w:r w:rsidRPr="00861422">
        <w:rPr>
          <w:rFonts w:ascii="David" w:hAnsi="David" w:cs="David"/>
          <w:sz w:val="24"/>
          <w:szCs w:val="24"/>
          <w:rtl/>
        </w:rPr>
        <w:t>דמוקרטיות. שילוב של לחצים תקציביים, משימות חדשות ו</w:t>
      </w:r>
      <w:r w:rsidRPr="00861422">
        <w:rPr>
          <w:rFonts w:ascii="David" w:hAnsi="David" w:cs="David" w:hint="cs"/>
          <w:sz w:val="24"/>
          <w:szCs w:val="24"/>
          <w:rtl/>
        </w:rPr>
        <w:t xml:space="preserve">התפתחותם של </w:t>
      </w:r>
      <w:r w:rsidRPr="00861422">
        <w:rPr>
          <w:rFonts w:ascii="David" w:hAnsi="David" w:cs="David"/>
          <w:sz w:val="24"/>
          <w:szCs w:val="24"/>
          <w:rtl/>
        </w:rPr>
        <w:t>תפקידים צבאיים במהלך שלושת העשורים האחרונים</w:t>
      </w:r>
      <w:r w:rsidRPr="00861422">
        <w:rPr>
          <w:rFonts w:ascii="David" w:hAnsi="David" w:cs="David" w:hint="cs"/>
          <w:sz w:val="24"/>
          <w:szCs w:val="24"/>
          <w:rtl/>
        </w:rPr>
        <w:t>,</w:t>
      </w:r>
      <w:r w:rsidRPr="00861422">
        <w:rPr>
          <w:rFonts w:ascii="David" w:hAnsi="David" w:cs="David"/>
          <w:sz w:val="24"/>
          <w:szCs w:val="24"/>
          <w:rtl/>
        </w:rPr>
        <w:t xml:space="preserve"> הוביל את הכוחות המזוינים של הדמוקרטיות לחשוב מחדש על ההכשרה והשימוש בכוחות המילואים. יתרה מכך, חיילי מילואים הפכו למרכזיים </w:t>
      </w:r>
      <w:r w:rsidRPr="00861422">
        <w:rPr>
          <w:rFonts w:ascii="David" w:hAnsi="David" w:cs="David" w:hint="cs"/>
          <w:sz w:val="24"/>
          <w:szCs w:val="24"/>
          <w:rtl/>
        </w:rPr>
        <w:t xml:space="preserve">בצבא </w:t>
      </w:r>
      <w:r w:rsidRPr="00861422">
        <w:rPr>
          <w:rFonts w:ascii="David" w:hAnsi="David" w:cs="David"/>
          <w:sz w:val="24"/>
          <w:szCs w:val="24"/>
          <w:rtl/>
        </w:rPr>
        <w:t>כחלק ממהלכים לקראת הגנה</w:t>
      </w:r>
      <w:r w:rsidRPr="00861422">
        <w:rPr>
          <w:rFonts w:ascii="David" w:hAnsi="David" w:cs="David" w:hint="cs"/>
          <w:sz w:val="24"/>
          <w:szCs w:val="24"/>
          <w:rtl/>
        </w:rPr>
        <w:t>,</w:t>
      </w:r>
      <w:r w:rsidRPr="00861422">
        <w:rPr>
          <w:rFonts w:ascii="David" w:hAnsi="David" w:cs="David"/>
          <w:sz w:val="24"/>
          <w:szCs w:val="24"/>
          <w:rtl/>
        </w:rPr>
        <w:t xml:space="preserve"> "כוללת" או "מקיפה". למרות זאת, </w:t>
      </w:r>
      <w:r w:rsidRPr="00861422">
        <w:rPr>
          <w:rFonts w:ascii="David" w:hAnsi="David" w:cs="David" w:hint="cs"/>
          <w:sz w:val="24"/>
          <w:szCs w:val="24"/>
          <w:rtl/>
        </w:rPr>
        <w:t>נ</w:t>
      </w:r>
      <w:r w:rsidRPr="00861422">
        <w:rPr>
          <w:rFonts w:ascii="David" w:hAnsi="David" w:cs="David"/>
          <w:sz w:val="24"/>
          <w:szCs w:val="24"/>
          <w:rtl/>
        </w:rPr>
        <w:t>ט</w:t>
      </w:r>
      <w:r w:rsidRPr="00861422">
        <w:rPr>
          <w:rFonts w:ascii="David" w:hAnsi="David" w:cs="David" w:hint="cs"/>
          <w:sz w:val="24"/>
          <w:szCs w:val="24"/>
          <w:rtl/>
        </w:rPr>
        <w:t>י</w:t>
      </w:r>
      <w:r w:rsidRPr="00861422">
        <w:rPr>
          <w:rFonts w:ascii="David" w:hAnsi="David" w:cs="David"/>
          <w:sz w:val="24"/>
          <w:szCs w:val="24"/>
          <w:rtl/>
        </w:rPr>
        <w:t xml:space="preserve">יה </w:t>
      </w:r>
      <w:r w:rsidRPr="00861422">
        <w:rPr>
          <w:rFonts w:ascii="David" w:hAnsi="David" w:cs="David" w:hint="cs"/>
          <w:sz w:val="24"/>
          <w:szCs w:val="24"/>
          <w:rtl/>
        </w:rPr>
        <w:t xml:space="preserve">אקדמית </w:t>
      </w:r>
      <w:r w:rsidRPr="00861422">
        <w:rPr>
          <w:rFonts w:ascii="David" w:hAnsi="David" w:cs="David"/>
          <w:sz w:val="24"/>
          <w:szCs w:val="24"/>
          <w:rtl/>
        </w:rPr>
        <w:t>ל</w:t>
      </w:r>
      <w:r w:rsidRPr="00861422">
        <w:rPr>
          <w:rFonts w:ascii="David" w:hAnsi="David" w:cs="David" w:hint="cs"/>
          <w:sz w:val="24"/>
          <w:szCs w:val="24"/>
          <w:rtl/>
        </w:rPr>
        <w:t>חקר</w:t>
      </w:r>
      <w:r w:rsidRPr="00861422">
        <w:rPr>
          <w:rFonts w:ascii="David" w:hAnsi="David" w:cs="David"/>
          <w:sz w:val="24"/>
          <w:szCs w:val="24"/>
          <w:rtl/>
        </w:rPr>
        <w:t xml:space="preserve"> סדיר </w:t>
      </w:r>
      <w:r w:rsidRPr="00861422">
        <w:rPr>
          <w:rFonts w:ascii="David" w:hAnsi="David" w:cs="David" w:hint="cs"/>
          <w:sz w:val="24"/>
          <w:szCs w:val="24"/>
          <w:rtl/>
        </w:rPr>
        <w:t>ומועמדים לגיוס</w:t>
      </w:r>
      <w:r w:rsidRPr="00861422">
        <w:rPr>
          <w:rFonts w:ascii="David" w:hAnsi="David" w:cs="David"/>
          <w:sz w:val="24"/>
          <w:szCs w:val="24"/>
          <w:rtl/>
        </w:rPr>
        <w:t xml:space="preserve"> גורמת לכך שמילואימניקים וחיילי מילואים ממשיכים לקבל תשומת לב שולית בלבד. כרך זה ממלא את </w:t>
      </w:r>
    </w:p>
    <w:p w14:paraId="0B2BF25C" w14:textId="77777777" w:rsidR="00861422" w:rsidRPr="00861422" w:rsidRDefault="00861422" w:rsidP="00861422">
      <w:pPr>
        <w:spacing w:line="360" w:lineRule="auto"/>
        <w:jc w:val="both"/>
        <w:rPr>
          <w:rFonts w:ascii="David" w:hAnsi="David" w:cs="David"/>
          <w:sz w:val="24"/>
          <w:szCs w:val="24"/>
          <w:rtl/>
        </w:rPr>
      </w:pPr>
    </w:p>
    <w:p w14:paraId="2FFD6121" w14:textId="77777777" w:rsidR="00861422" w:rsidRPr="00861422" w:rsidRDefault="00861422" w:rsidP="00861422">
      <w:pPr>
        <w:spacing w:line="360" w:lineRule="auto"/>
        <w:jc w:val="both"/>
        <w:rPr>
          <w:rFonts w:ascii="David" w:hAnsi="David" w:cs="David"/>
          <w:sz w:val="24"/>
          <w:szCs w:val="24"/>
          <w:rtl/>
        </w:rPr>
      </w:pPr>
      <w:r w:rsidRPr="00861422">
        <w:rPr>
          <w:rFonts w:ascii="David" w:hAnsi="David" w:cs="David"/>
          <w:sz w:val="24"/>
          <w:szCs w:val="24"/>
          <w:rtl/>
        </w:rPr>
        <w:lastRenderedPageBreak/>
        <w:t>הח</w:t>
      </w:r>
      <w:r w:rsidRPr="00861422">
        <w:rPr>
          <w:rFonts w:ascii="David" w:hAnsi="David" w:cs="David" w:hint="cs"/>
          <w:sz w:val="24"/>
          <w:szCs w:val="24"/>
          <w:rtl/>
        </w:rPr>
        <w:t>ו</w:t>
      </w:r>
      <w:r w:rsidRPr="00861422">
        <w:rPr>
          <w:rFonts w:ascii="David" w:hAnsi="David" w:cs="David"/>
          <w:sz w:val="24"/>
          <w:szCs w:val="24"/>
          <w:rtl/>
        </w:rPr>
        <w:t xml:space="preserve">סר באמצעות סדרה של מחקרים </w:t>
      </w:r>
      <w:r w:rsidRPr="00861422">
        <w:rPr>
          <w:rFonts w:ascii="David" w:hAnsi="David" w:cs="David" w:hint="cs"/>
          <w:sz w:val="24"/>
          <w:szCs w:val="24"/>
          <w:rtl/>
        </w:rPr>
        <w:t xml:space="preserve">מדינתיים </w:t>
      </w:r>
      <w:r w:rsidRPr="00861422">
        <w:rPr>
          <w:rFonts w:ascii="David" w:hAnsi="David" w:cs="David"/>
          <w:sz w:val="24"/>
          <w:szCs w:val="24"/>
          <w:rtl/>
        </w:rPr>
        <w:t xml:space="preserve">הבודקים כיצד להבין בצורה הטובה ביותר את </w:t>
      </w:r>
      <w:r w:rsidRPr="00861422">
        <w:rPr>
          <w:rFonts w:ascii="David" w:hAnsi="David" w:cs="David" w:hint="cs"/>
          <w:sz w:val="24"/>
          <w:szCs w:val="24"/>
          <w:rtl/>
        </w:rPr>
        <w:t>הייחודיות</w:t>
      </w:r>
      <w:r w:rsidRPr="00861422">
        <w:rPr>
          <w:rFonts w:ascii="David" w:hAnsi="David" w:cs="David"/>
          <w:sz w:val="24"/>
          <w:szCs w:val="24"/>
          <w:rtl/>
        </w:rPr>
        <w:t xml:space="preserve"> של שירות מילואים. בניגוד לסדירים ולמתגייסים, חיילי המילואים מאופיינים בניהול כפול של קריירות אזרחיות וצבאיות, דינמיקה משפחתית שונה, מניעים ומחויבות מגוונת </w:t>
      </w:r>
      <w:r w:rsidRPr="00861422">
        <w:rPr>
          <w:rFonts w:ascii="David" w:hAnsi="David" w:cs="David" w:hint="cs"/>
          <w:sz w:val="24"/>
          <w:szCs w:val="24"/>
          <w:rtl/>
        </w:rPr>
        <w:t>לצבא</w:t>
      </w:r>
      <w:r w:rsidRPr="00861422">
        <w:rPr>
          <w:rFonts w:ascii="David" w:hAnsi="David" w:cs="David"/>
          <w:sz w:val="24"/>
          <w:szCs w:val="24"/>
          <w:rtl/>
        </w:rPr>
        <w:t>, התמריצים החומריים והלא-חומריים המוצעים להם ומקומם בפוליטיקה. כרך זה מציע שתי מסגרות כדי להבין הבדלים אלה: ראשית, הוא מסתכל על חיילי מילואים כאל "מהגרים" הנוסעים בין העולם הצבאי והאזרחי; ושנית, הוא מנתח את ה"חוזים" והמשא ומתן הבלתי</w:t>
      </w:r>
      <w:r w:rsidRPr="00861422">
        <w:rPr>
          <w:rFonts w:ascii="David" w:hAnsi="David" w:cs="David" w:hint="cs"/>
          <w:sz w:val="24"/>
          <w:szCs w:val="24"/>
          <w:rtl/>
        </w:rPr>
        <w:t>-</w:t>
      </w:r>
      <w:r w:rsidRPr="00861422">
        <w:rPr>
          <w:rFonts w:ascii="David" w:hAnsi="David" w:cs="David"/>
          <w:sz w:val="24"/>
          <w:szCs w:val="24"/>
          <w:rtl/>
        </w:rPr>
        <w:t>פורמליים המחייבים אותם לצבא. כל הפרקים מאמצים את ההמשגות הללו, ומעניקים לכרך מיקוד משותף ומסגרת אינטגרטיבית. הכרך יעניין מאוד סטודנטים ללימודים צבאיים ואסטרטגיים, יחסים אזרחיים-צבאיים, סוציולוגיה ויחסים בינלאומיים.</w:t>
      </w:r>
    </w:p>
    <w:p w14:paraId="26840130" w14:textId="77777777" w:rsidR="00861422" w:rsidRPr="00861422" w:rsidRDefault="00000000" w:rsidP="00861422">
      <w:pPr>
        <w:spacing w:line="360" w:lineRule="auto"/>
        <w:jc w:val="both"/>
        <w:rPr>
          <w:rFonts w:ascii="David" w:hAnsi="David" w:cs="David"/>
          <w:color w:val="0070C0"/>
          <w:sz w:val="24"/>
          <w:szCs w:val="24"/>
          <w:rtl/>
        </w:rPr>
      </w:pPr>
      <w:hyperlink r:id="rId44" w:anchor="v=onepage&amp;q&amp;f=false" w:history="1">
        <w:r w:rsidR="00861422" w:rsidRPr="00861422">
          <w:rPr>
            <w:rStyle w:val="Hyperlink"/>
            <w:rFonts w:ascii="David" w:hAnsi="David" w:cs="David" w:hint="cs"/>
            <w:color w:val="0070C0"/>
            <w:sz w:val="24"/>
            <w:szCs w:val="24"/>
            <w:rtl/>
          </w:rPr>
          <w:t>קישור למאמר</w:t>
        </w:r>
      </w:hyperlink>
    </w:p>
    <w:p w14:paraId="4192FB1E" w14:textId="7027F69F" w:rsidR="003F1130" w:rsidRDefault="003F1130" w:rsidP="00F22258">
      <w:pPr>
        <w:spacing w:line="360" w:lineRule="auto"/>
        <w:jc w:val="both"/>
        <w:rPr>
          <w:rStyle w:val="Hyperlink"/>
          <w:rFonts w:ascii="David" w:hAnsi="David" w:cs="David"/>
          <w:sz w:val="24"/>
          <w:szCs w:val="24"/>
          <w:rtl/>
        </w:rPr>
      </w:pPr>
    </w:p>
    <w:p w14:paraId="482D2573" w14:textId="4BC7FBBA" w:rsidR="003F1130" w:rsidRDefault="003F1130" w:rsidP="00F22258">
      <w:pPr>
        <w:spacing w:line="360" w:lineRule="auto"/>
        <w:jc w:val="both"/>
        <w:rPr>
          <w:rStyle w:val="Hyperlink"/>
          <w:rFonts w:ascii="David" w:hAnsi="David" w:cs="David"/>
          <w:sz w:val="24"/>
          <w:szCs w:val="24"/>
          <w:rtl/>
        </w:rPr>
      </w:pPr>
    </w:p>
    <w:p w14:paraId="5210F54C" w14:textId="6F9F3F92" w:rsidR="003F1130" w:rsidRDefault="003F1130" w:rsidP="00F22258">
      <w:pPr>
        <w:spacing w:line="360" w:lineRule="auto"/>
        <w:jc w:val="both"/>
        <w:rPr>
          <w:rStyle w:val="Hyperlink"/>
          <w:rFonts w:ascii="David" w:hAnsi="David" w:cs="David"/>
          <w:sz w:val="24"/>
          <w:szCs w:val="24"/>
          <w:rtl/>
        </w:rPr>
      </w:pPr>
    </w:p>
    <w:p w14:paraId="4B56B182" w14:textId="57E4B09A" w:rsidR="003F1130" w:rsidRDefault="003F1130" w:rsidP="00F22258">
      <w:pPr>
        <w:spacing w:line="360" w:lineRule="auto"/>
        <w:jc w:val="both"/>
        <w:rPr>
          <w:rStyle w:val="Hyperlink"/>
          <w:rFonts w:ascii="David" w:hAnsi="David" w:cs="David"/>
          <w:sz w:val="24"/>
          <w:szCs w:val="24"/>
          <w:rtl/>
        </w:rPr>
      </w:pPr>
    </w:p>
    <w:p w14:paraId="7B57DEC1" w14:textId="1DA72BC7" w:rsidR="003F1130" w:rsidRDefault="003F1130" w:rsidP="00F22258">
      <w:pPr>
        <w:spacing w:line="360" w:lineRule="auto"/>
        <w:jc w:val="both"/>
        <w:rPr>
          <w:rStyle w:val="Hyperlink"/>
          <w:rFonts w:ascii="David" w:hAnsi="David" w:cs="David"/>
          <w:sz w:val="24"/>
          <w:szCs w:val="24"/>
          <w:rtl/>
        </w:rPr>
      </w:pPr>
    </w:p>
    <w:p w14:paraId="31472A9D" w14:textId="123AA127" w:rsidR="00EE4FA4" w:rsidRDefault="00EE4FA4" w:rsidP="00F22258">
      <w:pPr>
        <w:spacing w:line="360" w:lineRule="auto"/>
        <w:jc w:val="both"/>
        <w:rPr>
          <w:rStyle w:val="Hyperlink"/>
          <w:rFonts w:ascii="David" w:hAnsi="David" w:cs="David"/>
          <w:sz w:val="24"/>
          <w:szCs w:val="24"/>
          <w:rtl/>
        </w:rPr>
      </w:pPr>
    </w:p>
    <w:p w14:paraId="6E452005" w14:textId="6CEA4B43" w:rsidR="00EE4FA4" w:rsidRDefault="00EE4FA4" w:rsidP="00F22258">
      <w:pPr>
        <w:spacing w:line="360" w:lineRule="auto"/>
        <w:jc w:val="both"/>
        <w:rPr>
          <w:rStyle w:val="Hyperlink"/>
          <w:rFonts w:ascii="David" w:hAnsi="David" w:cs="David"/>
          <w:sz w:val="24"/>
          <w:szCs w:val="24"/>
          <w:rtl/>
        </w:rPr>
      </w:pPr>
    </w:p>
    <w:p w14:paraId="73563575" w14:textId="4D4DCDE7" w:rsidR="00EE4FA4" w:rsidRDefault="00EE4FA4" w:rsidP="00F22258">
      <w:pPr>
        <w:spacing w:line="360" w:lineRule="auto"/>
        <w:jc w:val="both"/>
        <w:rPr>
          <w:rStyle w:val="Hyperlink"/>
          <w:rFonts w:ascii="David" w:hAnsi="David" w:cs="David"/>
          <w:sz w:val="24"/>
          <w:szCs w:val="24"/>
          <w:rtl/>
        </w:rPr>
      </w:pPr>
    </w:p>
    <w:p w14:paraId="3CE0EF42" w14:textId="1C4796BD" w:rsidR="00EE4FA4" w:rsidRDefault="00EE4FA4" w:rsidP="00F22258">
      <w:pPr>
        <w:spacing w:line="360" w:lineRule="auto"/>
        <w:jc w:val="both"/>
        <w:rPr>
          <w:rStyle w:val="Hyperlink"/>
          <w:rFonts w:ascii="David" w:hAnsi="David" w:cs="David"/>
          <w:sz w:val="24"/>
          <w:szCs w:val="24"/>
          <w:rtl/>
        </w:rPr>
      </w:pPr>
    </w:p>
    <w:p w14:paraId="016E8963" w14:textId="08993B56" w:rsidR="00EE4FA4" w:rsidRDefault="00EE4FA4" w:rsidP="00F22258">
      <w:pPr>
        <w:spacing w:line="360" w:lineRule="auto"/>
        <w:jc w:val="both"/>
        <w:rPr>
          <w:rStyle w:val="Hyperlink"/>
          <w:rFonts w:ascii="David" w:hAnsi="David" w:cs="David"/>
          <w:sz w:val="24"/>
          <w:szCs w:val="24"/>
          <w:rtl/>
        </w:rPr>
      </w:pPr>
    </w:p>
    <w:p w14:paraId="798617B3" w14:textId="284821FB" w:rsidR="00EE4FA4" w:rsidRDefault="00EE4FA4" w:rsidP="00F22258">
      <w:pPr>
        <w:spacing w:line="360" w:lineRule="auto"/>
        <w:jc w:val="both"/>
        <w:rPr>
          <w:rStyle w:val="Hyperlink"/>
          <w:rFonts w:ascii="David" w:hAnsi="David" w:cs="David"/>
          <w:sz w:val="24"/>
          <w:szCs w:val="24"/>
          <w:rtl/>
        </w:rPr>
      </w:pPr>
    </w:p>
    <w:p w14:paraId="724C6449" w14:textId="77B03702" w:rsidR="00EE4FA4" w:rsidRDefault="00EE4FA4" w:rsidP="00F22258">
      <w:pPr>
        <w:spacing w:line="360" w:lineRule="auto"/>
        <w:jc w:val="both"/>
        <w:rPr>
          <w:rStyle w:val="Hyperlink"/>
          <w:rFonts w:ascii="David" w:hAnsi="David" w:cs="David"/>
          <w:sz w:val="24"/>
          <w:szCs w:val="24"/>
          <w:rtl/>
        </w:rPr>
      </w:pPr>
    </w:p>
    <w:p w14:paraId="3E3B368C" w14:textId="00A86537" w:rsidR="00EE4FA4" w:rsidRDefault="00EE4FA4" w:rsidP="00F22258">
      <w:pPr>
        <w:spacing w:line="360" w:lineRule="auto"/>
        <w:jc w:val="both"/>
        <w:rPr>
          <w:rStyle w:val="Hyperlink"/>
          <w:rFonts w:ascii="David" w:hAnsi="David" w:cs="David"/>
          <w:sz w:val="24"/>
          <w:szCs w:val="24"/>
          <w:rtl/>
        </w:rPr>
      </w:pPr>
    </w:p>
    <w:p w14:paraId="573FA5FA" w14:textId="3FCF4E19" w:rsidR="00EE4FA4" w:rsidRDefault="00EE4FA4" w:rsidP="00F22258">
      <w:pPr>
        <w:spacing w:line="360" w:lineRule="auto"/>
        <w:jc w:val="both"/>
        <w:rPr>
          <w:rStyle w:val="Hyperlink"/>
          <w:rFonts w:ascii="David" w:hAnsi="David" w:cs="David"/>
          <w:sz w:val="24"/>
          <w:szCs w:val="24"/>
          <w:rtl/>
        </w:rPr>
      </w:pPr>
    </w:p>
    <w:p w14:paraId="0EF3F811" w14:textId="408055A1" w:rsidR="00EE4FA4" w:rsidRDefault="00EE4FA4" w:rsidP="00F22258">
      <w:pPr>
        <w:spacing w:line="360" w:lineRule="auto"/>
        <w:jc w:val="both"/>
        <w:rPr>
          <w:rStyle w:val="Hyperlink"/>
          <w:rFonts w:ascii="David" w:hAnsi="David" w:cs="David"/>
          <w:sz w:val="24"/>
          <w:szCs w:val="24"/>
          <w:rtl/>
        </w:rPr>
      </w:pPr>
    </w:p>
    <w:p w14:paraId="1661D6D6" w14:textId="427B7EF2" w:rsidR="00EE4FA4" w:rsidRDefault="00EE4FA4" w:rsidP="00F22258">
      <w:pPr>
        <w:spacing w:line="360" w:lineRule="auto"/>
        <w:jc w:val="both"/>
        <w:rPr>
          <w:rStyle w:val="Hyperlink"/>
          <w:rFonts w:ascii="David" w:hAnsi="David" w:cs="David"/>
          <w:sz w:val="24"/>
          <w:szCs w:val="24"/>
          <w:rtl/>
        </w:rPr>
      </w:pPr>
    </w:p>
    <w:p w14:paraId="16C1F464" w14:textId="29C95814" w:rsidR="00EE4FA4" w:rsidRDefault="00EE4FA4" w:rsidP="00F22258">
      <w:pPr>
        <w:spacing w:line="360" w:lineRule="auto"/>
        <w:jc w:val="both"/>
        <w:rPr>
          <w:rStyle w:val="Hyperlink"/>
          <w:rFonts w:ascii="David" w:hAnsi="David" w:cs="David"/>
          <w:sz w:val="24"/>
          <w:szCs w:val="24"/>
          <w:rtl/>
        </w:rPr>
      </w:pPr>
    </w:p>
    <w:p w14:paraId="675CAA2E" w14:textId="77777777" w:rsidR="00EE4FA4" w:rsidRDefault="00EE4FA4" w:rsidP="00F22258">
      <w:pPr>
        <w:spacing w:line="360" w:lineRule="auto"/>
        <w:jc w:val="both"/>
        <w:rPr>
          <w:rStyle w:val="Hyperlink"/>
          <w:rFonts w:ascii="David" w:hAnsi="David" w:cs="David"/>
          <w:sz w:val="24"/>
          <w:szCs w:val="24"/>
          <w:rtl/>
        </w:rPr>
      </w:pPr>
    </w:p>
    <w:p w14:paraId="0C197559" w14:textId="47B78B1B" w:rsidR="003F1130" w:rsidRDefault="003F1130" w:rsidP="00F22258">
      <w:pPr>
        <w:spacing w:line="360" w:lineRule="auto"/>
        <w:jc w:val="both"/>
        <w:rPr>
          <w:rStyle w:val="Hyperlink"/>
          <w:rFonts w:ascii="David" w:hAnsi="David" w:cs="David"/>
          <w:sz w:val="24"/>
          <w:szCs w:val="24"/>
          <w:rtl/>
        </w:rPr>
      </w:pPr>
    </w:p>
    <w:p w14:paraId="6760785A" w14:textId="7AF603F6" w:rsidR="003F1130" w:rsidRDefault="003F1130" w:rsidP="00F22258">
      <w:pPr>
        <w:spacing w:line="360" w:lineRule="auto"/>
        <w:jc w:val="both"/>
        <w:rPr>
          <w:rStyle w:val="Hyperlink"/>
          <w:rFonts w:ascii="David" w:hAnsi="David" w:cs="David"/>
          <w:sz w:val="24"/>
          <w:szCs w:val="24"/>
          <w:rtl/>
        </w:rPr>
      </w:pPr>
    </w:p>
    <w:p w14:paraId="025A22DB" w14:textId="2FA50964" w:rsidR="00341C88" w:rsidRDefault="009849AE" w:rsidP="00F22258">
      <w:pPr>
        <w:spacing w:line="360" w:lineRule="auto"/>
        <w:jc w:val="both"/>
        <w:rPr>
          <w:rStyle w:val="Hyperlink"/>
          <w:rFonts w:ascii="David" w:hAnsi="David" w:cs="David"/>
          <w:sz w:val="24"/>
          <w:szCs w:val="24"/>
        </w:rPr>
      </w:pPr>
      <w:r>
        <w:rPr>
          <w:rFonts w:ascii="David" w:hAnsi="David" w:cs="David"/>
          <w:noProof/>
          <w:color w:val="0563C1" w:themeColor="hyperlink"/>
          <w:sz w:val="24"/>
          <w:szCs w:val="24"/>
          <w:u w:val="single"/>
        </w:rPr>
        <mc:AlternateContent>
          <mc:Choice Requires="wps">
            <w:drawing>
              <wp:anchor distT="0" distB="0" distL="114300" distR="114300" simplePos="0" relativeHeight="251681792" behindDoc="0" locked="0" layoutInCell="1" allowOverlap="1" wp14:anchorId="596F0DC9" wp14:editId="0C4AF9F0">
                <wp:simplePos x="0" y="0"/>
                <wp:positionH relativeFrom="column">
                  <wp:posOffset>647700</wp:posOffset>
                </wp:positionH>
                <wp:positionV relativeFrom="paragraph">
                  <wp:posOffset>110490</wp:posOffset>
                </wp:positionV>
                <wp:extent cx="3625850" cy="444500"/>
                <wp:effectExtent l="95250" t="57150" r="88900" b="107950"/>
                <wp:wrapNone/>
                <wp:docPr id="11" name="מלבן: פינות מעוגלות 11"/>
                <wp:cNvGraphicFramePr/>
                <a:graphic xmlns:a="http://schemas.openxmlformats.org/drawingml/2006/main">
                  <a:graphicData uri="http://schemas.microsoft.com/office/word/2010/wordprocessingShape">
                    <wps:wsp>
                      <wps:cNvSpPr/>
                      <wps:spPr>
                        <a:xfrm>
                          <a:off x="0" y="0"/>
                          <a:ext cx="3625850" cy="44450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6"/>
                        </a:lnRef>
                        <a:fillRef idx="2">
                          <a:schemeClr val="accent6"/>
                        </a:fillRef>
                        <a:effectRef idx="1">
                          <a:schemeClr val="accent6"/>
                        </a:effectRef>
                        <a:fontRef idx="minor">
                          <a:schemeClr val="dk1"/>
                        </a:fontRef>
                      </wps:style>
                      <wps:txbx>
                        <w:txbxContent>
                          <w:p w14:paraId="66AB3139" w14:textId="09F06840" w:rsidR="003F1130" w:rsidRPr="009849AE" w:rsidRDefault="003F1130" w:rsidP="003F1130">
                            <w:pPr>
                              <w:jc w:val="center"/>
                              <w:rPr>
                                <w:rFonts w:ascii="David" w:hAnsi="David" w:cs="David"/>
                                <w:b/>
                                <w:bCs/>
                                <w:sz w:val="36"/>
                                <w:szCs w:val="36"/>
                              </w:rPr>
                            </w:pPr>
                            <w:r w:rsidRPr="009849AE">
                              <w:rPr>
                                <w:rFonts w:ascii="David" w:hAnsi="David" w:cs="David"/>
                                <w:b/>
                                <w:bCs/>
                                <w:sz w:val="36"/>
                                <w:szCs w:val="36"/>
                                <w:rtl/>
                              </w:rPr>
                              <w:t xml:space="preserve">רשימת </w:t>
                            </w:r>
                            <w:r w:rsidRPr="009849AE">
                              <w:rPr>
                                <w:rFonts w:ascii="David" w:hAnsi="David" w:cs="David" w:hint="cs"/>
                                <w:b/>
                                <w:bCs/>
                                <w:sz w:val="36"/>
                                <w:szCs w:val="36"/>
                                <w:rtl/>
                              </w:rPr>
                              <w:t>מסיימי</w:t>
                            </w:r>
                            <w:r w:rsidRPr="009849AE">
                              <w:rPr>
                                <w:rFonts w:ascii="David" w:hAnsi="David" w:cs="David"/>
                                <w:b/>
                                <w:bCs/>
                                <w:sz w:val="36"/>
                                <w:szCs w:val="36"/>
                                <w:rtl/>
                              </w:rPr>
                              <w:t xml:space="preserve"> תואר ד"ר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6F0DC9" id="מלבן: פינות מעוגלות 11" o:spid="_x0000_s1027" style="position:absolute;left:0;text-align:left;margin-left:51pt;margin-top:8.7pt;width:285.5pt;height: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" fillcolor="#9ecb81 [2169]" stroked="f" strokeweight=".5pt">
                <v:fill color2="#8ac066 [2617]" rotate="t" colors="0 #b5d5a7;.5 #aace99;1 #9cca86" focus="100%" type="gradient">
                  <o:fill v:ext="view" type="gradientUnscaled"/>
                </v:fill>
                <v:stroke joinstyle="miter"/>
                <v:shadow on="t" color="black" opacity="20971f" offset="0,2.2pt"/>
                <v:textbox>
                  <w:txbxContent>
                    <w:p w14:paraId="66AB3139" w14:textId="09F06840" w:rsidR="003F1130" w:rsidRPr="009849AE" w:rsidRDefault="003F1130" w:rsidP="003F1130">
                      <w:pPr>
                        <w:jc w:val="center"/>
                        <w:rPr>
                          <w:rFonts w:ascii="David" w:hAnsi="David" w:cs="David"/>
                          <w:b/>
                          <w:bCs/>
                          <w:sz w:val="36"/>
                          <w:szCs w:val="36"/>
                        </w:rPr>
                      </w:pPr>
                      <w:r w:rsidRPr="009849AE">
                        <w:rPr>
                          <w:rFonts w:ascii="David" w:hAnsi="David" w:cs="David"/>
                          <w:b/>
                          <w:bCs/>
                          <w:sz w:val="36"/>
                          <w:szCs w:val="36"/>
                          <w:rtl/>
                        </w:rPr>
                        <w:t xml:space="preserve">רשימת </w:t>
                      </w:r>
                      <w:r w:rsidRPr="009849AE">
                        <w:rPr>
                          <w:rFonts w:ascii="David" w:hAnsi="David" w:cs="David" w:hint="cs"/>
                          <w:b/>
                          <w:bCs/>
                          <w:sz w:val="36"/>
                          <w:szCs w:val="36"/>
                          <w:rtl/>
                        </w:rPr>
                        <w:t>מסיימי</w:t>
                      </w:r>
                      <w:r w:rsidRPr="009849AE">
                        <w:rPr>
                          <w:rFonts w:ascii="David" w:hAnsi="David" w:cs="David"/>
                          <w:b/>
                          <w:bCs/>
                          <w:sz w:val="36"/>
                          <w:szCs w:val="36"/>
                          <w:rtl/>
                        </w:rPr>
                        <w:t xml:space="preserve"> תואר ד"ר 2022</w:t>
                      </w:r>
                    </w:p>
                  </w:txbxContent>
                </v:textbox>
              </v:roundrect>
            </w:pict>
          </mc:Fallback>
        </mc:AlternateContent>
      </w:r>
      <w:r>
        <w:rPr>
          <w:noProof/>
        </w:rPr>
        <w:drawing>
          <wp:inline distT="0" distB="0" distL="0" distR="0" wp14:anchorId="4A28CF27" wp14:editId="53B18633">
            <wp:extent cx="819785" cy="564740"/>
            <wp:effectExtent l="38100" t="38100" r="56515" b="45085"/>
            <wp:docPr id="13" name="תמונה 13" descr="PhD – Department of Pharmacology and Pharmac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D – Department of Pharmacology and Pharmacotherapy"/>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3530" cy="574209"/>
                    </a:xfrm>
                    <a:prstGeom prst="rect">
                      <a:avLst/>
                    </a:prstGeom>
                    <a:noFill/>
                    <a:ln>
                      <a:noFill/>
                    </a:ln>
                    <a:effectLst/>
                    <a:scene3d>
                      <a:camera prst="orthographicFront">
                        <a:rot lat="0" lon="0" rev="0"/>
                      </a:camera>
                      <a:lightRig rig="contrasting" dir="t">
                        <a:rot lat="0" lon="0" rev="7800000"/>
                      </a:lightRig>
                    </a:scene3d>
                    <a:sp3d>
                      <a:bevelT w="139700" h="139700"/>
                    </a:sp3d>
                  </pic:spPr>
                </pic:pic>
              </a:graphicData>
            </a:graphic>
          </wp:inline>
        </w:drawing>
      </w:r>
    </w:p>
    <w:p w14:paraId="3417A71E" w14:textId="2F6DB7B9" w:rsidR="00341C88" w:rsidRPr="00341C88" w:rsidRDefault="00341C88" w:rsidP="00341C88">
      <w:pPr>
        <w:spacing w:line="360" w:lineRule="auto"/>
        <w:rPr>
          <w:rStyle w:val="Hyperlink"/>
          <w:rFonts w:ascii="David" w:hAnsi="David" w:cs="David"/>
          <w:color w:val="auto"/>
          <w:sz w:val="24"/>
          <w:szCs w:val="24"/>
          <w:u w:val="none"/>
          <w:rtl/>
        </w:rPr>
      </w:pPr>
      <w:r w:rsidRPr="003F1130">
        <w:rPr>
          <w:rStyle w:val="Hyperlink"/>
          <w:rFonts w:ascii="David" w:hAnsi="David" w:cs="David"/>
          <w:b/>
          <w:bCs/>
          <w:color w:val="auto"/>
          <w:sz w:val="24"/>
          <w:szCs w:val="24"/>
          <w:u w:val="none"/>
          <w:rtl/>
        </w:rPr>
        <w:t>שם מלא:</w:t>
      </w:r>
      <w:r w:rsidRPr="00341C88">
        <w:rPr>
          <w:rStyle w:val="Hyperlink"/>
          <w:rFonts w:ascii="David" w:hAnsi="David" w:cs="David"/>
          <w:color w:val="auto"/>
          <w:sz w:val="24"/>
          <w:szCs w:val="24"/>
          <w:u w:val="none"/>
          <w:rtl/>
        </w:rPr>
        <w:t xml:space="preserve"> </w:t>
      </w:r>
      <w:r w:rsidR="003F1130">
        <w:rPr>
          <w:rStyle w:val="Hyperlink"/>
          <w:rFonts w:ascii="David" w:hAnsi="David" w:cs="David" w:hint="cs"/>
          <w:color w:val="auto"/>
          <w:sz w:val="24"/>
          <w:szCs w:val="24"/>
          <w:u w:val="none"/>
          <w:rtl/>
        </w:rPr>
        <w:t xml:space="preserve">ד"ר </w:t>
      </w:r>
      <w:r w:rsidRPr="00341C88">
        <w:rPr>
          <w:rStyle w:val="Hyperlink"/>
          <w:rFonts w:ascii="David" w:hAnsi="David" w:cs="David"/>
          <w:color w:val="auto"/>
          <w:sz w:val="24"/>
          <w:szCs w:val="24"/>
          <w:u w:val="none"/>
          <w:rtl/>
        </w:rPr>
        <w:t xml:space="preserve">אופק </w:t>
      </w:r>
      <w:proofErr w:type="spellStart"/>
      <w:r w:rsidRPr="00341C88">
        <w:rPr>
          <w:rStyle w:val="Hyperlink"/>
          <w:rFonts w:ascii="David" w:hAnsi="David" w:cs="David"/>
          <w:color w:val="auto"/>
          <w:sz w:val="24"/>
          <w:szCs w:val="24"/>
          <w:u w:val="none"/>
          <w:rtl/>
        </w:rPr>
        <w:t>רימר</w:t>
      </w:r>
      <w:proofErr w:type="spellEnd"/>
    </w:p>
    <w:p w14:paraId="7A26B289" w14:textId="77777777" w:rsidR="00341C88" w:rsidRPr="00341C88" w:rsidRDefault="00341C88" w:rsidP="00341C88">
      <w:pPr>
        <w:spacing w:line="360" w:lineRule="auto"/>
        <w:rPr>
          <w:rStyle w:val="Hyperlink"/>
          <w:rFonts w:ascii="David" w:hAnsi="David" w:cs="David"/>
          <w:color w:val="auto"/>
          <w:sz w:val="24"/>
          <w:szCs w:val="24"/>
          <w:u w:val="none"/>
          <w:rtl/>
        </w:rPr>
      </w:pPr>
      <w:r w:rsidRPr="003F1130">
        <w:rPr>
          <w:rStyle w:val="Hyperlink"/>
          <w:rFonts w:ascii="David" w:hAnsi="David" w:cs="David"/>
          <w:b/>
          <w:bCs/>
          <w:color w:val="auto"/>
          <w:sz w:val="24"/>
          <w:szCs w:val="24"/>
          <w:u w:val="none"/>
          <w:rtl/>
        </w:rPr>
        <w:t>שם המנחה:</w:t>
      </w:r>
      <w:r w:rsidRPr="00341C88">
        <w:rPr>
          <w:rStyle w:val="Hyperlink"/>
          <w:rFonts w:ascii="David" w:hAnsi="David" w:cs="David"/>
          <w:color w:val="auto"/>
          <w:sz w:val="24"/>
          <w:szCs w:val="24"/>
          <w:u w:val="none"/>
          <w:rtl/>
        </w:rPr>
        <w:t xml:space="preserve"> פרופ' אורן ברק וד"ר דניאל </w:t>
      </w:r>
      <w:proofErr w:type="spellStart"/>
      <w:r w:rsidRPr="00341C88">
        <w:rPr>
          <w:rStyle w:val="Hyperlink"/>
          <w:rFonts w:ascii="David" w:hAnsi="David" w:cs="David"/>
          <w:color w:val="auto"/>
          <w:sz w:val="24"/>
          <w:szCs w:val="24"/>
          <w:u w:val="none"/>
          <w:rtl/>
        </w:rPr>
        <w:t>סובלמן</w:t>
      </w:r>
      <w:proofErr w:type="spellEnd"/>
    </w:p>
    <w:p w14:paraId="399C25D6" w14:textId="77777777" w:rsidR="00341C88" w:rsidRPr="00341C88" w:rsidRDefault="00341C88" w:rsidP="00341C88">
      <w:pPr>
        <w:spacing w:line="360" w:lineRule="auto"/>
        <w:rPr>
          <w:rStyle w:val="Hyperlink"/>
          <w:rFonts w:ascii="David" w:hAnsi="David" w:cs="David"/>
          <w:color w:val="auto"/>
          <w:sz w:val="24"/>
          <w:szCs w:val="24"/>
          <w:u w:val="none"/>
          <w:rtl/>
        </w:rPr>
      </w:pPr>
      <w:r w:rsidRPr="003F1130">
        <w:rPr>
          <w:rStyle w:val="Hyperlink"/>
          <w:rFonts w:ascii="David" w:hAnsi="David" w:cs="David"/>
          <w:b/>
          <w:bCs/>
          <w:color w:val="auto"/>
          <w:sz w:val="24"/>
          <w:szCs w:val="24"/>
          <w:u w:val="none"/>
          <w:rtl/>
        </w:rPr>
        <w:t>שיוך אקדמי:</w:t>
      </w:r>
      <w:r w:rsidRPr="00341C88">
        <w:rPr>
          <w:rStyle w:val="Hyperlink"/>
          <w:rFonts w:ascii="David" w:hAnsi="David" w:cs="David"/>
          <w:color w:val="auto"/>
          <w:sz w:val="24"/>
          <w:szCs w:val="24"/>
          <w:u w:val="none"/>
          <w:rtl/>
        </w:rPr>
        <w:t xml:space="preserve"> האוניברסיטה העברית</w:t>
      </w:r>
    </w:p>
    <w:p w14:paraId="36644428" w14:textId="77777777" w:rsidR="00341C88" w:rsidRPr="00341C88" w:rsidRDefault="00341C88" w:rsidP="00341C88">
      <w:pPr>
        <w:spacing w:line="360" w:lineRule="auto"/>
        <w:rPr>
          <w:rStyle w:val="Hyperlink"/>
          <w:rFonts w:ascii="David" w:hAnsi="David" w:cs="David"/>
          <w:color w:val="auto"/>
          <w:sz w:val="24"/>
          <w:szCs w:val="24"/>
          <w:u w:val="none"/>
          <w:rtl/>
        </w:rPr>
      </w:pPr>
      <w:r w:rsidRPr="003F1130">
        <w:rPr>
          <w:rStyle w:val="Hyperlink"/>
          <w:rFonts w:ascii="David" w:hAnsi="David" w:cs="David"/>
          <w:b/>
          <w:bCs/>
          <w:color w:val="auto"/>
          <w:sz w:val="24"/>
          <w:szCs w:val="24"/>
          <w:u w:val="none"/>
          <w:rtl/>
        </w:rPr>
        <w:t>נושא העבודה:</w:t>
      </w:r>
      <w:r w:rsidRPr="00341C88">
        <w:rPr>
          <w:rStyle w:val="Hyperlink"/>
          <w:rFonts w:ascii="David" w:hAnsi="David" w:cs="David"/>
          <w:color w:val="auto"/>
          <w:sz w:val="24"/>
          <w:szCs w:val="24"/>
          <w:u w:val="none"/>
          <w:rtl/>
        </w:rPr>
        <w:t xml:space="preserve"> חשיפות מודיעין מדינתיות ביחסים בינלאומיים: סיבות, שימושים והשלכות</w:t>
      </w:r>
    </w:p>
    <w:p w14:paraId="3F977BF6" w14:textId="6C70DDAD" w:rsidR="00341C88" w:rsidRPr="002E37FD" w:rsidRDefault="00341C88" w:rsidP="00341C88">
      <w:pPr>
        <w:spacing w:line="360" w:lineRule="auto"/>
        <w:rPr>
          <w:rStyle w:val="Hyperlink"/>
          <w:rFonts w:ascii="David" w:hAnsi="David" w:cs="David"/>
          <w:b/>
          <w:bCs/>
          <w:color w:val="auto"/>
          <w:sz w:val="24"/>
          <w:szCs w:val="24"/>
          <w:u w:val="none"/>
          <w:rtl/>
        </w:rPr>
      </w:pPr>
      <w:r w:rsidRPr="002E37FD">
        <w:rPr>
          <w:rStyle w:val="Hyperlink"/>
          <w:rFonts w:ascii="David" w:hAnsi="David" w:cs="David"/>
          <w:b/>
          <w:bCs/>
          <w:color w:val="auto"/>
          <w:sz w:val="24"/>
          <w:szCs w:val="24"/>
          <w:u w:val="none"/>
          <w:rtl/>
        </w:rPr>
        <w:t>תקציר</w:t>
      </w:r>
      <w:r w:rsidR="003F1130" w:rsidRPr="002E37FD">
        <w:rPr>
          <w:rStyle w:val="Hyperlink"/>
          <w:rFonts w:ascii="David" w:hAnsi="David" w:cs="David" w:hint="cs"/>
          <w:b/>
          <w:bCs/>
          <w:color w:val="auto"/>
          <w:sz w:val="24"/>
          <w:szCs w:val="24"/>
          <w:u w:val="none"/>
          <w:rtl/>
        </w:rPr>
        <w:t>:</w:t>
      </w:r>
    </w:p>
    <w:p w14:paraId="07A63058" w14:textId="317B6682" w:rsidR="00341C88" w:rsidRPr="00341C88" w:rsidRDefault="00341C88" w:rsidP="00341C88">
      <w:pPr>
        <w:spacing w:line="360" w:lineRule="auto"/>
        <w:jc w:val="both"/>
        <w:rPr>
          <w:rStyle w:val="Hyperlink"/>
          <w:rFonts w:ascii="David" w:hAnsi="David" w:cs="David"/>
          <w:color w:val="auto"/>
          <w:sz w:val="24"/>
          <w:szCs w:val="24"/>
          <w:u w:val="none"/>
          <w:rtl/>
        </w:rPr>
      </w:pPr>
      <w:r w:rsidRPr="00341C88">
        <w:rPr>
          <w:rStyle w:val="Hyperlink"/>
          <w:rFonts w:ascii="David" w:hAnsi="David" w:cs="David"/>
          <w:color w:val="auto"/>
          <w:sz w:val="24"/>
          <w:szCs w:val="24"/>
          <w:u w:val="none"/>
          <w:rtl/>
        </w:rPr>
        <w:t xml:space="preserve">עבודת הדוקטורט בוחנת ממספר זוויות תיאורטיות ומתודולוגיות את תופעת השימוש הפומבי שעושות מדינות במידע והערכות מודיעין ככלי של מדיניות חוץ. המאמר הראשון בוחן את הסיבות המערכתיות לחשיפה ההולכת וגדלה של מודיעין ע"י מדינות, ומציע שני הסברים מרכזיים. הראשון קשור בשינויים בסביבת המידע והתקשורת, המעודדים פרטים כמו גם מדינות ליותר חשיפה; והשני נוגע לשינויים באופי המלחמה הגוררים שינוי ביחס למודיעין, מאגירת מידע לטובת הפתעת היריב והכרעתו ב"רגע האמת" לשימוש סלקטיבי במידע ככלי להשפעה על היריב מתחת לרף המלחמה. המאמר השני ממשיג את חשיפת המודיעין כאמצעי כפיה, באמצעותו מדינות מעצבות את ההתנהגות של שחקנים מדינתיים ולא-מדינתיים. בהתבסס על שני מקרי בוחן, זה של ישראל נגד </w:t>
      </w:r>
      <w:proofErr w:type="spellStart"/>
      <w:r w:rsidRPr="00341C88">
        <w:rPr>
          <w:rStyle w:val="Hyperlink"/>
          <w:rFonts w:ascii="David" w:hAnsi="David" w:cs="David"/>
          <w:color w:val="auto"/>
          <w:sz w:val="24"/>
          <w:szCs w:val="24"/>
          <w:u w:val="none"/>
          <w:rtl/>
        </w:rPr>
        <w:t>חזבאללה</w:t>
      </w:r>
      <w:proofErr w:type="spellEnd"/>
      <w:r w:rsidRPr="00341C88">
        <w:rPr>
          <w:rStyle w:val="Hyperlink"/>
          <w:rFonts w:ascii="David" w:hAnsi="David" w:cs="David"/>
          <w:color w:val="auto"/>
          <w:sz w:val="24"/>
          <w:szCs w:val="24"/>
          <w:u w:val="none"/>
          <w:rtl/>
        </w:rPr>
        <w:t xml:space="preserve"> בסוגית ייצור הטילים בלבנון וזה של תורכיה נגד סעודיה וארה"ב בסוגית רצח העיתונאי </w:t>
      </w:r>
      <w:proofErr w:type="spellStart"/>
      <w:r w:rsidRPr="00341C88">
        <w:rPr>
          <w:rStyle w:val="Hyperlink"/>
          <w:rFonts w:ascii="David" w:hAnsi="David" w:cs="David"/>
          <w:color w:val="auto"/>
          <w:sz w:val="24"/>
          <w:szCs w:val="24"/>
          <w:u w:val="none"/>
          <w:rtl/>
        </w:rPr>
        <w:t>ח'אשוקג'י</w:t>
      </w:r>
      <w:proofErr w:type="spellEnd"/>
      <w:r w:rsidRPr="00341C88">
        <w:rPr>
          <w:rStyle w:val="Hyperlink"/>
          <w:rFonts w:ascii="David" w:hAnsi="David" w:cs="David"/>
          <w:color w:val="auto"/>
          <w:sz w:val="24"/>
          <w:szCs w:val="24"/>
          <w:u w:val="none"/>
          <w:rtl/>
        </w:rPr>
        <w:t xml:space="preserve">, המאמר בוחן באילו תנאים, באיזה אופן ובאיזו מידה של הצלחה מדינות כופות באמצעות חשיפת מודיעין. המאמר השלישי בוחן את ההשפעה של חשיפת מודיעין על הביטחון הזהותי של אזרחים במדינות המאופיינות בתרבות של סודיות.  </w:t>
      </w:r>
    </w:p>
    <w:p w14:paraId="6543C92E" w14:textId="77777777" w:rsidR="00341C88" w:rsidRPr="002E37FD" w:rsidRDefault="00341C88" w:rsidP="002E37FD">
      <w:pPr>
        <w:pStyle w:val="a8"/>
        <w:numPr>
          <w:ilvl w:val="0"/>
          <w:numId w:val="2"/>
        </w:numPr>
        <w:spacing w:line="360" w:lineRule="auto"/>
        <w:jc w:val="center"/>
        <w:rPr>
          <w:rFonts w:ascii="David" w:hAnsi="David" w:cs="David"/>
          <w:b/>
          <w:bCs/>
          <w:sz w:val="24"/>
          <w:szCs w:val="24"/>
          <w:rtl/>
        </w:rPr>
      </w:pPr>
    </w:p>
    <w:p w14:paraId="76DB45DE" w14:textId="77777777" w:rsidR="002E37FD" w:rsidRDefault="00341C88" w:rsidP="002E37FD">
      <w:pPr>
        <w:spacing w:line="360" w:lineRule="auto"/>
        <w:jc w:val="both"/>
        <w:rPr>
          <w:rFonts w:ascii="David" w:hAnsi="David" w:cs="David"/>
          <w:sz w:val="24"/>
          <w:szCs w:val="24"/>
          <w:rtl/>
        </w:rPr>
      </w:pPr>
      <w:r w:rsidRPr="00341C88">
        <w:rPr>
          <w:rFonts w:ascii="David" w:hAnsi="David" w:cs="David" w:hint="cs"/>
          <w:b/>
          <w:bCs/>
          <w:sz w:val="24"/>
          <w:szCs w:val="24"/>
          <w:rtl/>
        </w:rPr>
        <w:t xml:space="preserve">שם: </w:t>
      </w:r>
      <w:r w:rsidRPr="002E37FD">
        <w:rPr>
          <w:rFonts w:ascii="David" w:hAnsi="David" w:cs="David" w:hint="cs"/>
          <w:sz w:val="24"/>
          <w:szCs w:val="24"/>
          <w:rtl/>
        </w:rPr>
        <w:t>ד"ר חיים יוגב</w:t>
      </w:r>
      <w:r w:rsidR="002E37FD">
        <w:rPr>
          <w:rFonts w:ascii="David" w:hAnsi="David" w:cs="David" w:hint="cs"/>
          <w:sz w:val="24"/>
          <w:szCs w:val="24"/>
          <w:rtl/>
        </w:rPr>
        <w:t>.</w:t>
      </w:r>
    </w:p>
    <w:p w14:paraId="0E1C0F0C" w14:textId="7938106E" w:rsidR="00341C88" w:rsidRPr="002E37FD" w:rsidRDefault="00341C88" w:rsidP="002E37FD">
      <w:pPr>
        <w:spacing w:line="360" w:lineRule="auto"/>
        <w:jc w:val="both"/>
        <w:rPr>
          <w:rFonts w:ascii="David" w:hAnsi="David" w:cs="David"/>
          <w:sz w:val="24"/>
          <w:szCs w:val="24"/>
          <w:rtl/>
        </w:rPr>
      </w:pPr>
      <w:r w:rsidRPr="00341C88">
        <w:rPr>
          <w:rFonts w:ascii="David" w:hAnsi="David" w:cs="David" w:hint="cs"/>
          <w:b/>
          <w:bCs/>
          <w:sz w:val="24"/>
          <w:szCs w:val="24"/>
          <w:rtl/>
        </w:rPr>
        <w:t xml:space="preserve">מנחה: </w:t>
      </w:r>
      <w:r w:rsidRPr="002E37FD">
        <w:rPr>
          <w:rFonts w:ascii="David" w:hAnsi="David" w:cs="David" w:hint="cs"/>
          <w:sz w:val="24"/>
          <w:szCs w:val="24"/>
          <w:rtl/>
        </w:rPr>
        <w:t>פרופ' רונן א. כהן</w:t>
      </w:r>
    </w:p>
    <w:p w14:paraId="657A03EB" w14:textId="77777777" w:rsidR="00341C88" w:rsidRPr="00341C88" w:rsidRDefault="00341C88" w:rsidP="00341C88">
      <w:pPr>
        <w:spacing w:line="360" w:lineRule="auto"/>
        <w:jc w:val="both"/>
        <w:rPr>
          <w:rFonts w:ascii="David" w:hAnsi="David" w:cs="David"/>
          <w:b/>
          <w:bCs/>
          <w:sz w:val="24"/>
          <w:szCs w:val="24"/>
          <w:rtl/>
        </w:rPr>
      </w:pPr>
      <w:r w:rsidRPr="00341C88">
        <w:rPr>
          <w:rFonts w:ascii="David" w:hAnsi="David" w:cs="David" w:hint="cs"/>
          <w:b/>
          <w:bCs/>
          <w:sz w:val="24"/>
          <w:szCs w:val="24"/>
          <w:rtl/>
        </w:rPr>
        <w:t xml:space="preserve">שיוך אקדמי: </w:t>
      </w:r>
      <w:r w:rsidRPr="002E37FD">
        <w:rPr>
          <w:rFonts w:ascii="David" w:hAnsi="David" w:cs="David" w:hint="cs"/>
          <w:sz w:val="24"/>
          <w:szCs w:val="24"/>
          <w:rtl/>
        </w:rPr>
        <w:t>אוניברסיטת אריאל</w:t>
      </w:r>
    </w:p>
    <w:p w14:paraId="14F52FEE" w14:textId="77777777" w:rsidR="00341C88" w:rsidRPr="002E37FD" w:rsidRDefault="00341C88" w:rsidP="00341C88">
      <w:pPr>
        <w:spacing w:line="360" w:lineRule="auto"/>
        <w:jc w:val="both"/>
        <w:rPr>
          <w:rFonts w:ascii="David" w:hAnsi="David" w:cs="David"/>
          <w:sz w:val="24"/>
          <w:szCs w:val="24"/>
          <w:rtl/>
        </w:rPr>
      </w:pPr>
      <w:r w:rsidRPr="00341C88">
        <w:rPr>
          <w:rFonts w:ascii="David" w:hAnsi="David" w:cs="David" w:hint="cs"/>
          <w:b/>
          <w:bCs/>
          <w:sz w:val="24"/>
          <w:szCs w:val="24"/>
          <w:rtl/>
        </w:rPr>
        <w:t xml:space="preserve">נושא העבודה: </w:t>
      </w:r>
      <w:r w:rsidRPr="002E37FD">
        <w:rPr>
          <w:rFonts w:ascii="David" w:hAnsi="David" w:cs="David" w:hint="cs"/>
          <w:sz w:val="24"/>
          <w:szCs w:val="24"/>
          <w:rtl/>
        </w:rPr>
        <w:t>על התחבולה, היסטוריה, תיאוריה וביטוייה בפעילות צה"ל בשנים 1967 - 2018</w:t>
      </w:r>
    </w:p>
    <w:p w14:paraId="1D3C83F9" w14:textId="77777777" w:rsidR="00341C88" w:rsidRPr="00341C88" w:rsidRDefault="00341C88" w:rsidP="00341C88">
      <w:pPr>
        <w:spacing w:line="360" w:lineRule="auto"/>
        <w:jc w:val="both"/>
        <w:rPr>
          <w:rFonts w:ascii="David" w:hAnsi="David" w:cs="David"/>
          <w:b/>
          <w:bCs/>
          <w:sz w:val="24"/>
          <w:szCs w:val="24"/>
          <w:rtl/>
        </w:rPr>
      </w:pPr>
      <w:r w:rsidRPr="00341C88">
        <w:rPr>
          <w:rFonts w:ascii="David" w:hAnsi="David" w:cs="David" w:hint="cs"/>
          <w:b/>
          <w:bCs/>
          <w:sz w:val="24"/>
          <w:szCs w:val="24"/>
          <w:rtl/>
        </w:rPr>
        <w:t>תקציר</w:t>
      </w:r>
    </w:p>
    <w:p w14:paraId="092DC056" w14:textId="5182244A" w:rsidR="009849AE" w:rsidRDefault="00341C88" w:rsidP="00341C88">
      <w:pPr>
        <w:spacing w:line="360" w:lineRule="auto"/>
        <w:jc w:val="both"/>
        <w:rPr>
          <w:rFonts w:ascii="David" w:hAnsi="David" w:cs="David"/>
          <w:sz w:val="24"/>
          <w:szCs w:val="24"/>
          <w:rtl/>
        </w:rPr>
      </w:pPr>
      <w:r w:rsidRPr="00341C88">
        <w:rPr>
          <w:rFonts w:ascii="David" w:hAnsi="David" w:cs="David"/>
          <w:sz w:val="24"/>
          <w:szCs w:val="24"/>
          <w:rtl/>
        </w:rPr>
        <w:t xml:space="preserve">נושא </w:t>
      </w:r>
      <w:r w:rsidRPr="00341C88">
        <w:rPr>
          <w:rFonts w:ascii="David" w:hAnsi="David" w:cs="David" w:hint="cs"/>
          <w:sz w:val="24"/>
          <w:szCs w:val="24"/>
          <w:rtl/>
        </w:rPr>
        <w:t>ה</w:t>
      </w:r>
      <w:r w:rsidRPr="00341C88">
        <w:rPr>
          <w:rFonts w:ascii="David" w:hAnsi="David" w:cs="David"/>
          <w:sz w:val="24"/>
          <w:szCs w:val="24"/>
          <w:rtl/>
        </w:rPr>
        <w:t xml:space="preserve">מחקר </w:t>
      </w:r>
      <w:r w:rsidRPr="00341C88">
        <w:rPr>
          <w:rFonts w:ascii="David" w:hAnsi="David" w:cs="David" w:hint="cs"/>
          <w:sz w:val="24"/>
          <w:szCs w:val="24"/>
          <w:rtl/>
        </w:rPr>
        <w:t>הינו</w:t>
      </w:r>
      <w:r w:rsidRPr="00341C88">
        <w:rPr>
          <w:rFonts w:ascii="David" w:hAnsi="David" w:cs="David"/>
          <w:sz w:val="24"/>
          <w:szCs w:val="24"/>
          <w:rtl/>
        </w:rPr>
        <w:t xml:space="preserve"> תחבול</w:t>
      </w:r>
      <w:r w:rsidRPr="00341C88">
        <w:rPr>
          <w:rFonts w:ascii="David" w:hAnsi="David" w:cs="David" w:hint="cs"/>
          <w:sz w:val="24"/>
          <w:szCs w:val="24"/>
          <w:rtl/>
        </w:rPr>
        <w:t>ו</w:t>
      </w:r>
      <w:r w:rsidRPr="00341C88">
        <w:rPr>
          <w:rFonts w:ascii="David" w:hAnsi="David" w:cs="David"/>
          <w:sz w:val="24"/>
          <w:szCs w:val="24"/>
          <w:rtl/>
        </w:rPr>
        <w:t>ת מלחמה מבחינה היסטורית, תיאורטית ומעשית</w:t>
      </w:r>
      <w:r w:rsidRPr="00341C88">
        <w:rPr>
          <w:rFonts w:ascii="David" w:hAnsi="David" w:cs="David" w:hint="cs"/>
          <w:sz w:val="24"/>
          <w:szCs w:val="24"/>
          <w:rtl/>
        </w:rPr>
        <w:t xml:space="preserve"> וביטוייה בפעילות צה"ל בשנים 1967 </w:t>
      </w:r>
      <w:r w:rsidRPr="00341C88">
        <w:rPr>
          <w:rFonts w:ascii="David" w:hAnsi="David" w:cs="David"/>
          <w:sz w:val="24"/>
          <w:szCs w:val="24"/>
          <w:rtl/>
        </w:rPr>
        <w:t>–</w:t>
      </w:r>
      <w:r w:rsidRPr="00341C88">
        <w:rPr>
          <w:rFonts w:ascii="David" w:hAnsi="David" w:cs="David" w:hint="cs"/>
          <w:sz w:val="24"/>
          <w:szCs w:val="24"/>
          <w:rtl/>
        </w:rPr>
        <w:t xml:space="preserve"> 2018. </w:t>
      </w:r>
      <w:r w:rsidRPr="00341C88">
        <w:rPr>
          <w:rFonts w:ascii="David" w:hAnsi="David" w:cs="David"/>
          <w:sz w:val="24"/>
          <w:szCs w:val="24"/>
          <w:rtl/>
        </w:rPr>
        <w:t xml:space="preserve"> המחקר נחלק לשני חלקים. </w:t>
      </w:r>
    </w:p>
    <w:p w14:paraId="08B7040D" w14:textId="77777777" w:rsidR="004D2755" w:rsidRDefault="004D2755" w:rsidP="00341C88">
      <w:pPr>
        <w:spacing w:line="360" w:lineRule="auto"/>
        <w:jc w:val="both"/>
        <w:rPr>
          <w:rFonts w:ascii="David" w:hAnsi="David" w:cs="David"/>
          <w:sz w:val="24"/>
          <w:szCs w:val="24"/>
          <w:rtl/>
        </w:rPr>
      </w:pPr>
    </w:p>
    <w:p w14:paraId="4912B862" w14:textId="77777777" w:rsidR="00EE4FA4" w:rsidRDefault="00EE4FA4" w:rsidP="00341C88">
      <w:pPr>
        <w:spacing w:line="360" w:lineRule="auto"/>
        <w:jc w:val="both"/>
        <w:rPr>
          <w:rFonts w:ascii="David" w:hAnsi="David" w:cs="David"/>
          <w:sz w:val="24"/>
          <w:szCs w:val="24"/>
        </w:rPr>
      </w:pPr>
    </w:p>
    <w:p w14:paraId="7CB6D340" w14:textId="77777777" w:rsidR="009849AE" w:rsidRDefault="009849AE" w:rsidP="00341C88">
      <w:pPr>
        <w:spacing w:line="360" w:lineRule="auto"/>
        <w:jc w:val="both"/>
        <w:rPr>
          <w:rFonts w:ascii="David" w:hAnsi="David" w:cs="David"/>
          <w:sz w:val="24"/>
          <w:szCs w:val="24"/>
        </w:rPr>
      </w:pPr>
    </w:p>
    <w:p w14:paraId="057C7CFC" w14:textId="3B385F8F" w:rsidR="002E37FD" w:rsidRDefault="00341C88" w:rsidP="00341C88">
      <w:pPr>
        <w:spacing w:line="360" w:lineRule="auto"/>
        <w:jc w:val="both"/>
        <w:rPr>
          <w:rFonts w:ascii="David" w:hAnsi="David" w:cs="David"/>
          <w:sz w:val="24"/>
          <w:szCs w:val="24"/>
          <w:rtl/>
        </w:rPr>
      </w:pPr>
      <w:r w:rsidRPr="00341C88">
        <w:rPr>
          <w:rFonts w:ascii="David" w:hAnsi="David" w:cs="David"/>
          <w:sz w:val="24"/>
          <w:szCs w:val="24"/>
          <w:rtl/>
        </w:rPr>
        <w:t>בחלק הראשון התאורטי מציג המחקר סקירה היסטורית ותיאורטית של תחבול</w:t>
      </w:r>
      <w:r w:rsidRPr="00341C88">
        <w:rPr>
          <w:rFonts w:ascii="David" w:hAnsi="David" w:cs="David" w:hint="cs"/>
          <w:sz w:val="24"/>
          <w:szCs w:val="24"/>
          <w:rtl/>
        </w:rPr>
        <w:t>ו</w:t>
      </w:r>
      <w:r w:rsidRPr="00341C88">
        <w:rPr>
          <w:rFonts w:ascii="David" w:hAnsi="David" w:cs="David"/>
          <w:sz w:val="24"/>
          <w:szCs w:val="24"/>
          <w:rtl/>
        </w:rPr>
        <w:t xml:space="preserve">ת מלחמה, וכהמשך לתובנות מהסקירה מציע המחקר מודל חדש לתחבולת המלחמה. </w:t>
      </w:r>
    </w:p>
    <w:p w14:paraId="359F9803" w14:textId="7D068FD7" w:rsidR="00341C88" w:rsidRDefault="00341C88" w:rsidP="00341C88">
      <w:pPr>
        <w:spacing w:line="360" w:lineRule="auto"/>
        <w:jc w:val="both"/>
        <w:rPr>
          <w:rFonts w:ascii="David" w:hAnsi="David" w:cs="David"/>
          <w:sz w:val="24"/>
          <w:szCs w:val="24"/>
          <w:rtl/>
        </w:rPr>
      </w:pPr>
      <w:r w:rsidRPr="00341C88">
        <w:rPr>
          <w:rFonts w:ascii="David" w:hAnsi="David" w:cs="David"/>
          <w:sz w:val="24"/>
          <w:szCs w:val="24"/>
          <w:rtl/>
        </w:rPr>
        <w:t xml:space="preserve">מקורות המידע לחלק זה הם משנתם של שישה הוגים צבאיים מתקופות שונות בהקשר לנושא התחבולה: </w:t>
      </w:r>
      <w:proofErr w:type="spellStart"/>
      <w:r w:rsidRPr="00341C88">
        <w:rPr>
          <w:rFonts w:ascii="David" w:hAnsi="David" w:cs="David"/>
          <w:sz w:val="24"/>
          <w:szCs w:val="24"/>
          <w:rtl/>
        </w:rPr>
        <w:t>סון</w:t>
      </w:r>
      <w:proofErr w:type="spellEnd"/>
      <w:r w:rsidRPr="00341C88">
        <w:rPr>
          <w:rFonts w:ascii="David" w:hAnsi="David" w:cs="David"/>
          <w:sz w:val="24"/>
          <w:szCs w:val="24"/>
          <w:rtl/>
        </w:rPr>
        <w:t xml:space="preserve">-טסו, </w:t>
      </w:r>
      <w:proofErr w:type="spellStart"/>
      <w:r w:rsidRPr="00341C88">
        <w:rPr>
          <w:rFonts w:ascii="David" w:hAnsi="David" w:cs="David"/>
          <w:sz w:val="24"/>
          <w:szCs w:val="24"/>
          <w:rtl/>
        </w:rPr>
        <w:t>פרונטינוס</w:t>
      </w:r>
      <w:proofErr w:type="spellEnd"/>
      <w:r w:rsidRPr="00341C88">
        <w:rPr>
          <w:rFonts w:ascii="David" w:hAnsi="David" w:cs="David"/>
          <w:sz w:val="24"/>
          <w:szCs w:val="24"/>
          <w:rtl/>
        </w:rPr>
        <w:t xml:space="preserve">, </w:t>
      </w:r>
      <w:proofErr w:type="spellStart"/>
      <w:r w:rsidRPr="00341C88">
        <w:rPr>
          <w:rFonts w:ascii="David" w:hAnsi="David" w:cs="David"/>
          <w:sz w:val="24"/>
          <w:szCs w:val="24"/>
          <w:rtl/>
        </w:rPr>
        <w:t>מקיאוולי</w:t>
      </w:r>
      <w:proofErr w:type="spellEnd"/>
      <w:r w:rsidRPr="00341C88">
        <w:rPr>
          <w:rFonts w:ascii="David" w:hAnsi="David" w:cs="David"/>
          <w:sz w:val="24"/>
          <w:szCs w:val="24"/>
          <w:rtl/>
        </w:rPr>
        <w:t xml:space="preserve">, </w:t>
      </w:r>
      <w:proofErr w:type="spellStart"/>
      <w:r w:rsidRPr="00341C88">
        <w:rPr>
          <w:rFonts w:ascii="David" w:hAnsi="David" w:cs="David"/>
          <w:sz w:val="24"/>
          <w:szCs w:val="24"/>
          <w:rtl/>
        </w:rPr>
        <w:t>ז'ומיני</w:t>
      </w:r>
      <w:proofErr w:type="spellEnd"/>
      <w:r w:rsidRPr="00341C88">
        <w:rPr>
          <w:rFonts w:ascii="David" w:hAnsi="David" w:cs="David"/>
          <w:sz w:val="24"/>
          <w:szCs w:val="24"/>
          <w:rtl/>
        </w:rPr>
        <w:t xml:space="preserve">, </w:t>
      </w:r>
      <w:proofErr w:type="spellStart"/>
      <w:r w:rsidRPr="00341C88">
        <w:rPr>
          <w:rFonts w:ascii="David" w:hAnsi="David" w:cs="David"/>
          <w:sz w:val="24"/>
          <w:szCs w:val="24"/>
          <w:rtl/>
        </w:rPr>
        <w:t>קלאוזביץ</w:t>
      </w:r>
      <w:proofErr w:type="spellEnd"/>
      <w:r w:rsidRPr="00341C88">
        <w:rPr>
          <w:rFonts w:ascii="David" w:hAnsi="David" w:cs="David"/>
          <w:sz w:val="24"/>
          <w:szCs w:val="24"/>
          <w:rtl/>
        </w:rPr>
        <w:t xml:space="preserve"> </w:t>
      </w:r>
      <w:proofErr w:type="spellStart"/>
      <w:r w:rsidRPr="00341C88">
        <w:rPr>
          <w:rFonts w:ascii="David" w:hAnsi="David" w:cs="David"/>
          <w:sz w:val="24"/>
          <w:szCs w:val="24"/>
          <w:rtl/>
        </w:rPr>
        <w:t>ולידל</w:t>
      </w:r>
      <w:proofErr w:type="spellEnd"/>
      <w:r w:rsidRPr="00341C88">
        <w:rPr>
          <w:rFonts w:ascii="David" w:hAnsi="David" w:cs="David"/>
          <w:sz w:val="24"/>
          <w:szCs w:val="24"/>
          <w:rtl/>
        </w:rPr>
        <w:t xml:space="preserve"> הארט, כמו גם רעיונות של הוגים צבאיים ומסמכים של צבאות בעידן המודרני. בחלק השני </w:t>
      </w:r>
      <w:r w:rsidRPr="00341C88">
        <w:rPr>
          <w:rFonts w:ascii="David" w:hAnsi="David" w:cs="David" w:hint="cs"/>
          <w:sz w:val="24"/>
          <w:szCs w:val="24"/>
          <w:rtl/>
        </w:rPr>
        <w:t xml:space="preserve">של העבודה, </w:t>
      </w:r>
      <w:r w:rsidRPr="00341C88">
        <w:rPr>
          <w:rFonts w:ascii="David" w:hAnsi="David" w:cs="David"/>
          <w:sz w:val="24"/>
          <w:szCs w:val="24"/>
          <w:rtl/>
        </w:rPr>
        <w:t>המחקרי, בדק המחקר את השימוש בתחבולות מלחמה בפעילות צה"ל בשנים 1967 – 2018, על פי מודל התחבולה החדש בעזרת מדגם הכולל 264 אירועים (קרבות ומבצעים). שאלת המחקר התייחסה למידת השימוש בתחבולות מלחמה בפעילות צה"ל בתקופת המחקר</w:t>
      </w:r>
      <w:r w:rsidRPr="00341C88">
        <w:rPr>
          <w:rFonts w:ascii="David" w:hAnsi="David" w:cs="David" w:hint="cs"/>
          <w:sz w:val="24"/>
          <w:szCs w:val="24"/>
          <w:rtl/>
        </w:rPr>
        <w:t xml:space="preserve"> ומה הם מאפייניה</w:t>
      </w:r>
      <w:r w:rsidRPr="00341C88">
        <w:rPr>
          <w:rFonts w:ascii="David" w:hAnsi="David" w:cs="David"/>
          <w:sz w:val="24"/>
          <w:szCs w:val="24"/>
          <w:rtl/>
        </w:rPr>
        <w:t xml:space="preserve">. המענה </w:t>
      </w:r>
      <w:r w:rsidRPr="00341C88">
        <w:rPr>
          <w:rFonts w:ascii="David" w:hAnsi="David" w:cs="David" w:hint="cs"/>
          <w:sz w:val="24"/>
          <w:szCs w:val="24"/>
          <w:rtl/>
        </w:rPr>
        <w:t xml:space="preserve">היה </w:t>
      </w:r>
      <w:r w:rsidRPr="00341C88">
        <w:rPr>
          <w:rFonts w:ascii="David" w:hAnsi="David" w:cs="David"/>
          <w:sz w:val="24"/>
          <w:szCs w:val="24"/>
          <w:rtl/>
        </w:rPr>
        <w:t>ע"י ניתוח כמותי</w:t>
      </w:r>
      <w:r w:rsidRPr="00341C88">
        <w:rPr>
          <w:rFonts w:ascii="David" w:hAnsi="David" w:cs="David" w:hint="cs"/>
          <w:sz w:val="24"/>
          <w:szCs w:val="24"/>
          <w:rtl/>
        </w:rPr>
        <w:t xml:space="preserve"> </w:t>
      </w:r>
      <w:r w:rsidRPr="00341C88">
        <w:rPr>
          <w:rFonts w:ascii="David" w:hAnsi="David" w:cs="David"/>
          <w:sz w:val="24"/>
          <w:szCs w:val="24"/>
          <w:rtl/>
        </w:rPr>
        <w:t>סטטיסטי</w:t>
      </w:r>
      <w:r w:rsidRPr="00341C88">
        <w:rPr>
          <w:rFonts w:ascii="David" w:hAnsi="David" w:cs="David" w:hint="cs"/>
          <w:sz w:val="24"/>
          <w:szCs w:val="24"/>
          <w:rtl/>
        </w:rPr>
        <w:t xml:space="preserve"> וניתוח איכותני בעיקר אינסטרומנטלי. שני ממצאים מעניינים: הראשון, ב- 64% מהקרבות והמבצעים השתמש צה"ל בתחבולות מלחמה (</w:t>
      </w:r>
      <m:oMath>
        <m:r>
          <w:rPr>
            <w:rFonts w:ascii="Cambria Math" w:hAnsi="Cambria Math" w:cs="David"/>
            <w:sz w:val="24"/>
            <w:szCs w:val="24"/>
          </w:rPr>
          <m:t>α=0.05</m:t>
        </m:r>
      </m:oMath>
      <w:r w:rsidRPr="00341C88">
        <w:rPr>
          <w:rFonts w:ascii="David" w:hAnsi="David" w:cs="David" w:hint="cs"/>
          <w:sz w:val="24"/>
          <w:szCs w:val="24"/>
          <w:rtl/>
        </w:rPr>
        <w:t>). השני, במקרים בהם הושגה המטרה, ב- 70% מהם היה שימוש בתחבולה (</w:t>
      </w:r>
      <m:oMath>
        <m:r>
          <w:rPr>
            <w:rFonts w:ascii="Cambria Math" w:hAnsi="Cambria Math" w:cs="David"/>
            <w:sz w:val="24"/>
            <w:szCs w:val="24"/>
          </w:rPr>
          <m:t>α=0.01</m:t>
        </m:r>
      </m:oMath>
      <w:r w:rsidRPr="00341C88">
        <w:rPr>
          <w:rFonts w:ascii="David" w:hAnsi="David" w:cs="David" w:hint="cs"/>
          <w:sz w:val="24"/>
          <w:szCs w:val="24"/>
          <w:rtl/>
        </w:rPr>
        <w:t>).</w:t>
      </w:r>
    </w:p>
    <w:p w14:paraId="7FC91DAB" w14:textId="77777777" w:rsidR="002E37FD" w:rsidRPr="002E37FD" w:rsidRDefault="002E37FD" w:rsidP="002E37FD">
      <w:pPr>
        <w:pStyle w:val="a8"/>
        <w:numPr>
          <w:ilvl w:val="0"/>
          <w:numId w:val="2"/>
        </w:numPr>
        <w:spacing w:line="360" w:lineRule="auto"/>
        <w:jc w:val="center"/>
        <w:rPr>
          <w:rFonts w:ascii="David" w:hAnsi="David" w:cs="David"/>
          <w:sz w:val="24"/>
          <w:szCs w:val="24"/>
        </w:rPr>
      </w:pPr>
    </w:p>
    <w:p w14:paraId="28B3E9D7" w14:textId="36C0826B" w:rsidR="00783807" w:rsidRPr="00783807" w:rsidRDefault="002E37FD" w:rsidP="002E37FD">
      <w:pPr>
        <w:shd w:val="clear" w:color="auto" w:fill="FFFFFF"/>
        <w:spacing w:after="0" w:line="360" w:lineRule="auto"/>
        <w:jc w:val="both"/>
        <w:rPr>
          <w:rFonts w:ascii="David" w:eastAsia="Times New Roman" w:hAnsi="David" w:cs="David"/>
          <w:color w:val="222222"/>
          <w:sz w:val="24"/>
          <w:szCs w:val="24"/>
          <w:rtl/>
          <w:lang w:bidi="ar-SA"/>
        </w:rPr>
      </w:pPr>
      <w:r w:rsidRPr="002E37FD">
        <w:rPr>
          <w:rFonts w:ascii="David" w:eastAsia="Times New Roman" w:hAnsi="David" w:cs="David" w:hint="cs"/>
          <w:b/>
          <w:bCs/>
          <w:color w:val="222222"/>
          <w:sz w:val="24"/>
          <w:szCs w:val="24"/>
          <w:rtl/>
        </w:rPr>
        <w:t>שם</w:t>
      </w:r>
      <w:r w:rsidR="00783807" w:rsidRPr="00783807">
        <w:rPr>
          <w:rFonts w:ascii="David" w:eastAsia="Times New Roman" w:hAnsi="David" w:cs="David"/>
          <w:b/>
          <w:bCs/>
          <w:color w:val="222222"/>
          <w:sz w:val="24"/>
          <w:szCs w:val="24"/>
          <w:rtl/>
        </w:rPr>
        <w:t>:</w:t>
      </w:r>
      <w:r w:rsidR="00783807" w:rsidRPr="00783807">
        <w:rPr>
          <w:rFonts w:ascii="David" w:eastAsia="Times New Roman" w:hAnsi="David" w:cs="David"/>
          <w:color w:val="222222"/>
          <w:sz w:val="24"/>
          <w:szCs w:val="24"/>
          <w:rtl/>
        </w:rPr>
        <w:t xml:space="preserve"> </w:t>
      </w:r>
      <w:r>
        <w:rPr>
          <w:rFonts w:ascii="David" w:eastAsia="Times New Roman" w:hAnsi="David" w:cs="David" w:hint="cs"/>
          <w:color w:val="222222"/>
          <w:sz w:val="24"/>
          <w:szCs w:val="24"/>
          <w:rtl/>
        </w:rPr>
        <w:t xml:space="preserve">ד"ר </w:t>
      </w:r>
      <w:r w:rsidR="00783807" w:rsidRPr="00783807">
        <w:rPr>
          <w:rFonts w:ascii="David" w:eastAsia="Times New Roman" w:hAnsi="David" w:cs="David"/>
          <w:color w:val="222222"/>
          <w:sz w:val="24"/>
          <w:szCs w:val="24"/>
          <w:rtl/>
        </w:rPr>
        <w:t>מוני חורב.</w:t>
      </w:r>
    </w:p>
    <w:p w14:paraId="191EA8C9" w14:textId="77777777" w:rsidR="00783807" w:rsidRPr="00783807" w:rsidRDefault="00783807" w:rsidP="002E37FD">
      <w:pPr>
        <w:shd w:val="clear" w:color="auto" w:fill="FFFFFF"/>
        <w:spacing w:after="0" w:line="360" w:lineRule="auto"/>
        <w:jc w:val="both"/>
        <w:rPr>
          <w:rFonts w:ascii="David" w:eastAsia="Times New Roman" w:hAnsi="David" w:cs="David"/>
          <w:color w:val="222222"/>
          <w:sz w:val="24"/>
          <w:szCs w:val="24"/>
          <w:rtl/>
          <w:lang w:bidi="ar-SA"/>
        </w:rPr>
      </w:pPr>
      <w:r w:rsidRPr="00783807">
        <w:rPr>
          <w:rFonts w:ascii="David" w:eastAsia="Times New Roman" w:hAnsi="David" w:cs="David"/>
          <w:b/>
          <w:bCs/>
          <w:color w:val="222222"/>
          <w:sz w:val="24"/>
          <w:szCs w:val="24"/>
          <w:rtl/>
        </w:rPr>
        <w:t>מנחה:</w:t>
      </w:r>
      <w:r w:rsidRPr="00783807">
        <w:rPr>
          <w:rFonts w:ascii="David" w:eastAsia="Times New Roman" w:hAnsi="David" w:cs="David"/>
          <w:color w:val="222222"/>
          <w:sz w:val="24"/>
          <w:szCs w:val="24"/>
          <w:rtl/>
        </w:rPr>
        <w:t xml:space="preserve"> ד"ר איתן שמיר.</w:t>
      </w:r>
    </w:p>
    <w:p w14:paraId="483DEC07" w14:textId="034472FB" w:rsidR="00783807" w:rsidRPr="00783807" w:rsidRDefault="002E37FD" w:rsidP="002E37FD">
      <w:pPr>
        <w:shd w:val="clear" w:color="auto" w:fill="FFFFFF"/>
        <w:spacing w:after="0" w:line="360" w:lineRule="auto"/>
        <w:jc w:val="both"/>
        <w:rPr>
          <w:rFonts w:ascii="David" w:eastAsia="Times New Roman" w:hAnsi="David" w:cs="David"/>
          <w:color w:val="222222"/>
          <w:sz w:val="24"/>
          <w:szCs w:val="24"/>
          <w:rtl/>
          <w:lang w:bidi="ar-SA"/>
        </w:rPr>
      </w:pPr>
      <w:r w:rsidRPr="002E37FD">
        <w:rPr>
          <w:rFonts w:ascii="David" w:eastAsia="Times New Roman" w:hAnsi="David" w:cs="David" w:hint="cs"/>
          <w:b/>
          <w:bCs/>
          <w:color w:val="222222"/>
          <w:sz w:val="24"/>
          <w:szCs w:val="24"/>
          <w:rtl/>
        </w:rPr>
        <w:t>שיוך אקדמי:</w:t>
      </w:r>
      <w:r>
        <w:rPr>
          <w:rFonts w:ascii="David" w:eastAsia="Times New Roman" w:hAnsi="David" w:cs="David" w:hint="cs"/>
          <w:color w:val="222222"/>
          <w:sz w:val="24"/>
          <w:szCs w:val="24"/>
          <w:rtl/>
        </w:rPr>
        <w:t xml:space="preserve"> </w:t>
      </w:r>
      <w:r w:rsidR="00783807" w:rsidRPr="00783807">
        <w:rPr>
          <w:rFonts w:ascii="David" w:eastAsia="Times New Roman" w:hAnsi="David" w:cs="David"/>
          <w:color w:val="222222"/>
          <w:sz w:val="24"/>
          <w:szCs w:val="24"/>
          <w:rtl/>
        </w:rPr>
        <w:t>החוג למדע המדינה, בר אילן.</w:t>
      </w:r>
    </w:p>
    <w:p w14:paraId="7E60C415" w14:textId="4D04A90E" w:rsidR="002E37FD" w:rsidRPr="00783807" w:rsidRDefault="002E37FD" w:rsidP="002E37FD">
      <w:pPr>
        <w:shd w:val="clear" w:color="auto" w:fill="FFFFFF"/>
        <w:spacing w:after="0" w:line="360" w:lineRule="auto"/>
        <w:jc w:val="both"/>
        <w:rPr>
          <w:rFonts w:ascii="David" w:eastAsia="Times New Roman" w:hAnsi="David" w:cs="David"/>
          <w:color w:val="222222"/>
          <w:sz w:val="24"/>
          <w:szCs w:val="24"/>
          <w:lang w:bidi="ar-SA"/>
        </w:rPr>
      </w:pPr>
      <w:r w:rsidRPr="002E37FD">
        <w:rPr>
          <w:rFonts w:ascii="David" w:eastAsia="Times New Roman" w:hAnsi="David" w:cs="David" w:hint="cs"/>
          <w:b/>
          <w:bCs/>
          <w:color w:val="222222"/>
          <w:sz w:val="24"/>
          <w:szCs w:val="24"/>
          <w:rtl/>
        </w:rPr>
        <w:t>נושא העבודה:</w:t>
      </w:r>
      <w:r>
        <w:rPr>
          <w:rFonts w:ascii="David" w:eastAsia="Times New Roman" w:hAnsi="David" w:cs="David" w:hint="cs"/>
          <w:color w:val="222222"/>
          <w:sz w:val="24"/>
          <w:szCs w:val="24"/>
          <w:rtl/>
        </w:rPr>
        <w:t xml:space="preserve"> </w:t>
      </w:r>
      <w:r w:rsidRPr="00783807">
        <w:rPr>
          <w:rFonts w:ascii="David" w:eastAsia="Times New Roman" w:hAnsi="David" w:cs="David"/>
          <w:color w:val="222222"/>
          <w:sz w:val="24"/>
          <w:szCs w:val="24"/>
          <w:rtl/>
        </w:rPr>
        <w:t xml:space="preserve">שינוי וחדשנות </w:t>
      </w:r>
      <w:proofErr w:type="spellStart"/>
      <w:r w:rsidRPr="00783807">
        <w:rPr>
          <w:rFonts w:ascii="David" w:eastAsia="Times New Roman" w:hAnsi="David" w:cs="David"/>
          <w:color w:val="222222"/>
          <w:sz w:val="24"/>
          <w:szCs w:val="24"/>
          <w:rtl/>
        </w:rPr>
        <w:t>בבנין</w:t>
      </w:r>
      <w:proofErr w:type="spellEnd"/>
      <w:r w:rsidRPr="00783807">
        <w:rPr>
          <w:rFonts w:ascii="David" w:eastAsia="Times New Roman" w:hAnsi="David" w:cs="David"/>
          <w:color w:val="222222"/>
          <w:sz w:val="24"/>
          <w:szCs w:val="24"/>
          <w:rtl/>
        </w:rPr>
        <w:t> כוח צבאי - חדשנות וקיבעון במערך היבשה של צה"ל במאה ה-21.</w:t>
      </w:r>
    </w:p>
    <w:p w14:paraId="18D3527D" w14:textId="77777777" w:rsidR="002E37FD" w:rsidRDefault="00783807" w:rsidP="002E37FD">
      <w:pPr>
        <w:spacing w:line="360" w:lineRule="auto"/>
        <w:jc w:val="both"/>
        <w:rPr>
          <w:rStyle w:val="Hyperlink"/>
          <w:rFonts w:ascii="David" w:hAnsi="David" w:cs="David"/>
          <w:color w:val="auto"/>
          <w:sz w:val="24"/>
          <w:szCs w:val="24"/>
          <w:u w:val="none"/>
          <w:rtl/>
        </w:rPr>
      </w:pPr>
      <w:r w:rsidRPr="002E37FD">
        <w:rPr>
          <w:rStyle w:val="Hyperlink"/>
          <w:rFonts w:ascii="David" w:hAnsi="David" w:cs="David"/>
          <w:b/>
          <w:bCs/>
          <w:color w:val="auto"/>
          <w:sz w:val="24"/>
          <w:szCs w:val="24"/>
          <w:u w:val="none"/>
          <w:rtl/>
        </w:rPr>
        <w:t>תקציר:</w:t>
      </w:r>
      <w:r w:rsidRPr="002E37FD">
        <w:rPr>
          <w:rStyle w:val="Hyperlink"/>
          <w:rFonts w:ascii="David" w:hAnsi="David" w:cs="David"/>
          <w:color w:val="auto"/>
          <w:sz w:val="24"/>
          <w:szCs w:val="24"/>
          <w:u w:val="none"/>
          <w:rtl/>
        </w:rPr>
        <w:t xml:space="preserve"> </w:t>
      </w:r>
    </w:p>
    <w:p w14:paraId="11FA10C5" w14:textId="266582E1" w:rsidR="00783807" w:rsidRPr="002E37FD" w:rsidRDefault="00783807" w:rsidP="002E37FD">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color w:val="auto"/>
          <w:sz w:val="24"/>
          <w:szCs w:val="24"/>
          <w:u w:val="none"/>
          <w:rtl/>
        </w:rPr>
        <w:t>שני מאמצים מרכזים עומדים בליבת הפעילות של צה"ל: הפעלת הכוח בלחימה ובנין הכוח הצבאי לקראתה.</w:t>
      </w:r>
      <w:r w:rsidR="002E37FD">
        <w:rPr>
          <w:rStyle w:val="Hyperlink"/>
          <w:rFonts w:ascii="David" w:hAnsi="David" w:cs="David" w:hint="cs"/>
          <w:color w:val="auto"/>
          <w:sz w:val="24"/>
          <w:szCs w:val="24"/>
          <w:u w:val="none"/>
          <w:rtl/>
        </w:rPr>
        <w:t xml:space="preserve"> </w:t>
      </w:r>
      <w:r w:rsidRPr="002E37FD">
        <w:rPr>
          <w:rStyle w:val="Hyperlink"/>
          <w:rFonts w:ascii="David" w:hAnsi="David" w:cs="David"/>
          <w:color w:val="auto"/>
          <w:sz w:val="24"/>
          <w:szCs w:val="24"/>
          <w:u w:val="none"/>
          <w:rtl/>
        </w:rPr>
        <w:t>המחקר עוסק באופן בו התמודד מערך היבשה של צה"ל עם השתנות סביבת המציאות האסטרטגית בשני העשורים הראשונים של המאה ה-21. ההערכות להתמודדות עם אתגרים חדשים בטווחי זמן שונים מוצאת את ביטויה בשני תחומי פעולה מרכזיים: הפעלת הכוח בהווה ובנין הכוח לעתיד.</w:t>
      </w:r>
    </w:p>
    <w:p w14:paraId="0891C67F" w14:textId="16847DD8" w:rsidR="00783807" w:rsidRPr="002E37FD" w:rsidRDefault="00783807" w:rsidP="002E37FD">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color w:val="auto"/>
          <w:sz w:val="24"/>
          <w:szCs w:val="24"/>
          <w:u w:val="none"/>
          <w:rtl/>
        </w:rPr>
        <w:t>ניתן להצביע על שונות מהותית בתהליכים בין טווחי הזמן השונים. בעוד שבטווח הקצר שלטת גישה שמרנית ומקובעת, בטווח הארוך מתחוללת דינמיקה יצירתית חדשנית, גם אם לא תמיד אפקטיבית. כיצד ניתן להסביר זאת? העבודה מבצעת חקירה השוואתית באמצעות מקרי בוחן:</w:t>
      </w:r>
    </w:p>
    <w:p w14:paraId="5B78AC02" w14:textId="77777777" w:rsidR="00783807" w:rsidRPr="002E37FD" w:rsidRDefault="00783807" w:rsidP="002E37FD">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color w:val="auto"/>
          <w:sz w:val="24"/>
          <w:szCs w:val="24"/>
          <w:u w:val="none"/>
          <w:rtl/>
          <w:lang w:bidi="ar-SA"/>
        </w:rPr>
        <w:t xml:space="preserve">1. </w:t>
      </w:r>
      <w:r w:rsidRPr="002E37FD">
        <w:rPr>
          <w:rStyle w:val="Hyperlink"/>
          <w:rFonts w:ascii="David" w:hAnsi="David" w:cs="David"/>
          <w:color w:val="auto"/>
          <w:sz w:val="24"/>
          <w:szCs w:val="24"/>
          <w:u w:val="none"/>
          <w:rtl/>
        </w:rPr>
        <w:t>בבניין הכוח קצר הטווח – חקירת הלחימה מול היריב האסימטרי.</w:t>
      </w:r>
    </w:p>
    <w:p w14:paraId="3F6BB992" w14:textId="77777777" w:rsidR="00783807" w:rsidRPr="002E37FD" w:rsidRDefault="00783807" w:rsidP="002E37FD">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color w:val="auto"/>
          <w:sz w:val="24"/>
          <w:szCs w:val="24"/>
          <w:u w:val="none"/>
          <w:rtl/>
          <w:lang w:bidi="ar-SA"/>
        </w:rPr>
        <w:t xml:space="preserve">2. </w:t>
      </w:r>
      <w:r w:rsidRPr="002E37FD">
        <w:rPr>
          <w:rStyle w:val="Hyperlink"/>
          <w:rFonts w:ascii="David" w:hAnsi="David" w:cs="David"/>
          <w:color w:val="auto"/>
          <w:sz w:val="24"/>
          <w:szCs w:val="24"/>
          <w:u w:val="none"/>
          <w:rtl/>
        </w:rPr>
        <w:t>בבניין הכוח לטווח הארוך – חקירת תהליכי קבלת החלטות בפרויקטים מרכזיים בזרוע</w:t>
      </w:r>
    </w:p>
    <w:p w14:paraId="22BADEA6" w14:textId="77777777" w:rsidR="00783807" w:rsidRPr="002E37FD" w:rsidRDefault="00783807" w:rsidP="002E37FD">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color w:val="auto"/>
          <w:sz w:val="24"/>
          <w:szCs w:val="24"/>
          <w:u w:val="none"/>
          <w:rtl/>
        </w:rPr>
        <w:t>היבשה.</w:t>
      </w:r>
    </w:p>
    <w:p w14:paraId="6413B32C" w14:textId="1F5AA644" w:rsidR="00783807" w:rsidRDefault="00783807" w:rsidP="002E37FD">
      <w:pPr>
        <w:spacing w:line="360" w:lineRule="auto"/>
        <w:jc w:val="both"/>
        <w:rPr>
          <w:rStyle w:val="Hyperlink"/>
          <w:rFonts w:ascii="David" w:hAnsi="David" w:cs="David"/>
          <w:color w:val="auto"/>
          <w:sz w:val="24"/>
          <w:szCs w:val="24"/>
          <w:u w:val="none"/>
          <w:rtl/>
        </w:rPr>
      </w:pPr>
      <w:r w:rsidRPr="002E37FD">
        <w:rPr>
          <w:rStyle w:val="Hyperlink"/>
          <w:rFonts w:ascii="David" w:hAnsi="David" w:cs="David"/>
          <w:color w:val="auto"/>
          <w:sz w:val="24"/>
          <w:szCs w:val="24"/>
          <w:u w:val="none"/>
          <w:rtl/>
        </w:rPr>
        <w:t>המחקר נוגע בליבת העיסוק הארגוני של צה"ל, משקף את אופן התמודדותו עם שינויים מהותיים במציאות האסטרטגית ומוסיף תובנות מעשיות למימוש אפקטיבי של תהליכים אלו.</w:t>
      </w:r>
    </w:p>
    <w:p w14:paraId="73A93ED7" w14:textId="77777777" w:rsidR="002E37FD" w:rsidRPr="002E37FD" w:rsidRDefault="002E37FD" w:rsidP="002E37FD">
      <w:pPr>
        <w:pStyle w:val="a8"/>
        <w:numPr>
          <w:ilvl w:val="0"/>
          <w:numId w:val="2"/>
        </w:numPr>
        <w:spacing w:line="360" w:lineRule="auto"/>
        <w:jc w:val="center"/>
        <w:rPr>
          <w:rStyle w:val="Hyperlink"/>
          <w:rFonts w:ascii="David" w:hAnsi="David" w:cs="David"/>
          <w:color w:val="auto"/>
          <w:sz w:val="24"/>
          <w:szCs w:val="24"/>
          <w:u w:val="none"/>
          <w:rtl/>
          <w:lang w:bidi="ar-SA"/>
        </w:rPr>
      </w:pPr>
    </w:p>
    <w:p w14:paraId="637D2835" w14:textId="77777777" w:rsidR="002E37FD" w:rsidRDefault="002E37FD" w:rsidP="002B6CAC">
      <w:pPr>
        <w:spacing w:line="360" w:lineRule="auto"/>
        <w:jc w:val="both"/>
        <w:rPr>
          <w:rStyle w:val="Hyperlink"/>
          <w:rFonts w:ascii="David" w:hAnsi="David" w:cs="David"/>
          <w:color w:val="auto"/>
          <w:sz w:val="24"/>
          <w:szCs w:val="24"/>
          <w:u w:val="none"/>
          <w:rtl/>
        </w:rPr>
      </w:pPr>
    </w:p>
    <w:p w14:paraId="63759DE3" w14:textId="77777777" w:rsidR="002E37FD" w:rsidRDefault="002E37FD" w:rsidP="002B6CAC">
      <w:pPr>
        <w:spacing w:line="360" w:lineRule="auto"/>
        <w:jc w:val="both"/>
        <w:rPr>
          <w:rStyle w:val="Hyperlink"/>
          <w:rFonts w:ascii="David" w:hAnsi="David" w:cs="David"/>
          <w:color w:val="auto"/>
          <w:sz w:val="24"/>
          <w:szCs w:val="24"/>
          <w:u w:val="none"/>
          <w:rtl/>
        </w:rPr>
      </w:pPr>
    </w:p>
    <w:p w14:paraId="127F570C" w14:textId="734BE55B" w:rsidR="002B6CAC" w:rsidRPr="002B6CAC" w:rsidRDefault="002E37FD" w:rsidP="002B6CAC">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hint="cs"/>
          <w:b/>
          <w:bCs/>
          <w:color w:val="auto"/>
          <w:sz w:val="24"/>
          <w:szCs w:val="24"/>
          <w:u w:val="none"/>
          <w:rtl/>
        </w:rPr>
        <w:t>שם:</w:t>
      </w:r>
      <w:r>
        <w:rPr>
          <w:rStyle w:val="Hyperlink"/>
          <w:rFonts w:ascii="David" w:hAnsi="David" w:cs="David" w:hint="cs"/>
          <w:color w:val="auto"/>
          <w:sz w:val="24"/>
          <w:szCs w:val="24"/>
          <w:u w:val="none"/>
          <w:rtl/>
        </w:rPr>
        <w:t xml:space="preserve"> </w:t>
      </w:r>
      <w:r w:rsidR="002B6CAC">
        <w:rPr>
          <w:rStyle w:val="Hyperlink"/>
          <w:rFonts w:ascii="David" w:hAnsi="David" w:cs="David" w:hint="cs"/>
          <w:color w:val="auto"/>
          <w:sz w:val="24"/>
          <w:szCs w:val="24"/>
          <w:u w:val="none"/>
          <w:rtl/>
        </w:rPr>
        <w:t xml:space="preserve">ד"ר לימור </w:t>
      </w:r>
      <w:proofErr w:type="spellStart"/>
      <w:r w:rsidR="002B6CAC" w:rsidRPr="002B6CAC">
        <w:rPr>
          <w:rStyle w:val="Hyperlink"/>
          <w:rFonts w:ascii="David" w:hAnsi="David" w:cs="David"/>
          <w:color w:val="auto"/>
          <w:sz w:val="24"/>
          <w:szCs w:val="24"/>
          <w:u w:val="none"/>
          <w:rtl/>
        </w:rPr>
        <w:t>פומרנץ-זורין</w:t>
      </w:r>
      <w:proofErr w:type="spellEnd"/>
    </w:p>
    <w:p w14:paraId="3A3B2E04" w14:textId="2F665F31" w:rsidR="002B6CAC" w:rsidRPr="002B6CAC" w:rsidRDefault="002B6CAC" w:rsidP="002B6CAC">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b/>
          <w:bCs/>
          <w:color w:val="auto"/>
          <w:sz w:val="24"/>
          <w:szCs w:val="24"/>
          <w:u w:val="none"/>
          <w:rtl/>
        </w:rPr>
        <w:t>שם המנחה:</w:t>
      </w:r>
      <w:r w:rsidRPr="002B6CAC">
        <w:rPr>
          <w:rStyle w:val="Hyperlink"/>
          <w:rFonts w:ascii="David" w:hAnsi="David" w:cs="David"/>
          <w:color w:val="auto"/>
          <w:sz w:val="24"/>
          <w:szCs w:val="24"/>
          <w:u w:val="none"/>
          <w:rtl/>
        </w:rPr>
        <w:t xml:space="preserve"> פרופ</w:t>
      </w:r>
      <w:r w:rsidR="00F571C9">
        <w:rPr>
          <w:rStyle w:val="Hyperlink"/>
          <w:rFonts w:ascii="David" w:hAnsi="David" w:cs="David" w:hint="cs"/>
          <w:color w:val="auto"/>
          <w:sz w:val="24"/>
          <w:szCs w:val="24"/>
          <w:u w:val="none"/>
          <w:rtl/>
        </w:rPr>
        <w:t>'</w:t>
      </w:r>
      <w:r w:rsidRPr="002B6CAC">
        <w:rPr>
          <w:rStyle w:val="Hyperlink"/>
          <w:rFonts w:ascii="David" w:hAnsi="David" w:cs="David"/>
          <w:color w:val="auto"/>
          <w:sz w:val="24"/>
          <w:szCs w:val="24"/>
          <w:u w:val="none"/>
          <w:rtl/>
        </w:rPr>
        <w:t xml:space="preserve"> אורנה ששון-לוי</w:t>
      </w:r>
    </w:p>
    <w:p w14:paraId="0B61344F" w14:textId="77777777" w:rsidR="002B6CAC" w:rsidRPr="002B6CAC" w:rsidRDefault="002B6CAC" w:rsidP="002B6CAC">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b/>
          <w:bCs/>
          <w:color w:val="auto"/>
          <w:sz w:val="24"/>
          <w:szCs w:val="24"/>
          <w:u w:val="none"/>
          <w:rtl/>
        </w:rPr>
        <w:t>שיוך אקדמי:</w:t>
      </w:r>
      <w:r w:rsidRPr="002B6CAC">
        <w:rPr>
          <w:rStyle w:val="Hyperlink"/>
          <w:rFonts w:ascii="David" w:hAnsi="David" w:cs="David"/>
          <w:color w:val="auto"/>
          <w:sz w:val="24"/>
          <w:szCs w:val="24"/>
          <w:u w:val="none"/>
          <w:rtl/>
        </w:rPr>
        <w:t xml:space="preserve"> התוכנית ללימודי מגדר, אוניברסיטת בר אילן</w:t>
      </w:r>
    </w:p>
    <w:p w14:paraId="277FDD2C" w14:textId="71DAEFD4" w:rsidR="002B6CAC" w:rsidRPr="002B6CAC" w:rsidRDefault="002B6CAC" w:rsidP="00F571C9">
      <w:pPr>
        <w:spacing w:line="360" w:lineRule="auto"/>
        <w:jc w:val="both"/>
        <w:rPr>
          <w:rStyle w:val="Hyperlink"/>
          <w:rFonts w:ascii="David" w:hAnsi="David" w:cs="David"/>
          <w:color w:val="auto"/>
          <w:sz w:val="24"/>
          <w:szCs w:val="24"/>
          <w:u w:val="none"/>
          <w:rtl/>
          <w:lang w:bidi="ar-SA"/>
        </w:rPr>
      </w:pPr>
      <w:r w:rsidRPr="002E37FD">
        <w:rPr>
          <w:rStyle w:val="Hyperlink"/>
          <w:rFonts w:ascii="David" w:hAnsi="David" w:cs="David"/>
          <w:b/>
          <w:bCs/>
          <w:color w:val="auto"/>
          <w:sz w:val="24"/>
          <w:szCs w:val="24"/>
          <w:u w:val="none"/>
          <w:rtl/>
        </w:rPr>
        <w:t>נושא העבודה:</w:t>
      </w:r>
      <w:r w:rsidRPr="002B6CAC">
        <w:rPr>
          <w:rStyle w:val="Hyperlink"/>
          <w:rFonts w:ascii="David" w:hAnsi="David" w:cs="David"/>
          <w:color w:val="auto"/>
          <w:sz w:val="24"/>
          <w:szCs w:val="24"/>
          <w:u w:val="none"/>
          <w:rtl/>
        </w:rPr>
        <w:t xml:space="preserve"> הון ממוגדר? משמעות השירות הצבאי הטכנולוגי בחיים הבוגרים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של נשים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וגברים בישראל</w:t>
      </w:r>
      <w:r w:rsidR="00F571C9">
        <w:rPr>
          <w:rStyle w:val="Hyperlink"/>
          <w:rFonts w:ascii="David" w:hAnsi="David" w:cs="David" w:hint="cs"/>
          <w:color w:val="auto"/>
          <w:sz w:val="24"/>
          <w:szCs w:val="24"/>
          <w:u w:val="none"/>
          <w:rtl/>
        </w:rPr>
        <w:t>.</w:t>
      </w:r>
    </w:p>
    <w:p w14:paraId="6F54AEAF" w14:textId="41AAC580" w:rsidR="002B6CAC" w:rsidRPr="002E37FD" w:rsidRDefault="002B6CAC" w:rsidP="002B6CAC">
      <w:pPr>
        <w:spacing w:line="360" w:lineRule="auto"/>
        <w:jc w:val="both"/>
        <w:rPr>
          <w:rStyle w:val="Hyperlink"/>
          <w:rFonts w:ascii="David" w:hAnsi="David" w:cs="David"/>
          <w:b/>
          <w:bCs/>
          <w:color w:val="auto"/>
          <w:sz w:val="24"/>
          <w:szCs w:val="24"/>
          <w:u w:val="none"/>
          <w:rtl/>
          <w:lang w:bidi="ar-SA"/>
        </w:rPr>
      </w:pPr>
      <w:r w:rsidRPr="002E37FD">
        <w:rPr>
          <w:rStyle w:val="Hyperlink"/>
          <w:rFonts w:ascii="David" w:hAnsi="David" w:cs="David"/>
          <w:b/>
          <w:bCs/>
          <w:color w:val="auto"/>
          <w:sz w:val="24"/>
          <w:szCs w:val="24"/>
          <w:u w:val="none"/>
          <w:rtl/>
        </w:rPr>
        <w:t>תקציר</w:t>
      </w:r>
      <w:r w:rsidR="002E37FD">
        <w:rPr>
          <w:rStyle w:val="Hyperlink"/>
          <w:rFonts w:ascii="David" w:hAnsi="David" w:cs="David" w:hint="cs"/>
          <w:b/>
          <w:bCs/>
          <w:color w:val="auto"/>
          <w:sz w:val="24"/>
          <w:szCs w:val="24"/>
          <w:u w:val="none"/>
          <w:rtl/>
        </w:rPr>
        <w:t>:</w:t>
      </w:r>
    </w:p>
    <w:p w14:paraId="22C04E01" w14:textId="77777777" w:rsidR="00F571C9" w:rsidRDefault="002B6CAC" w:rsidP="00F571C9">
      <w:pPr>
        <w:spacing w:line="360" w:lineRule="auto"/>
        <w:jc w:val="both"/>
        <w:rPr>
          <w:rStyle w:val="Hyperlink"/>
          <w:rFonts w:ascii="David" w:hAnsi="David" w:cs="David"/>
          <w:color w:val="auto"/>
          <w:sz w:val="24"/>
          <w:szCs w:val="24"/>
          <w:u w:val="none"/>
          <w:rtl/>
        </w:rPr>
      </w:pPr>
      <w:r w:rsidRPr="002B6CAC">
        <w:rPr>
          <w:rStyle w:val="Hyperlink"/>
          <w:rFonts w:ascii="David" w:hAnsi="David" w:cs="David"/>
          <w:color w:val="auto"/>
          <w:sz w:val="24"/>
          <w:szCs w:val="24"/>
          <w:u w:val="none"/>
          <w:rtl/>
        </w:rPr>
        <w:t>מחקר זה מתמקד במשמעויותיו של השירות הצבאי בתפקידי טכנולוגיה עלית כהון</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מפרספקטיבה של הצטלבויות בין מגדר ומעמד. למחקר שלושה אדנים תיאורטיים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 xml:space="preserve">מרכזיים: הראשון הוא תפיסה התיאורטית של </w:t>
      </w:r>
      <w:proofErr w:type="spellStart"/>
      <w:r w:rsidRPr="002B6CAC">
        <w:rPr>
          <w:rStyle w:val="Hyperlink"/>
          <w:rFonts w:ascii="David" w:hAnsi="David" w:cs="David"/>
          <w:color w:val="auto"/>
          <w:sz w:val="24"/>
          <w:szCs w:val="24"/>
          <w:u w:val="none"/>
          <w:rtl/>
        </w:rPr>
        <w:t>בורדייה</w:t>
      </w:r>
      <w:proofErr w:type="spellEnd"/>
      <w:r w:rsidRPr="002B6CAC">
        <w:rPr>
          <w:rStyle w:val="Hyperlink"/>
          <w:rFonts w:ascii="David" w:hAnsi="David" w:cs="David"/>
          <w:color w:val="auto"/>
          <w:sz w:val="24"/>
          <w:szCs w:val="24"/>
          <w:u w:val="none"/>
          <w:rtl/>
        </w:rPr>
        <w:t xml:space="preserve"> על היחסים בין הון, הביטוס</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 xml:space="preserve">ושדה, והביקורת הפמיניסטית </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שמערערת על הניטרליות המגדרית של המושגים האלה.</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 xml:space="preserve">הנדבך השני הוא מסורת המחקר של </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הסוציולוגיה הצבאית ויחסי צבא-חברה בישראל,</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והנדבך התיאורטי השלישי הוא לימודי טכנולוגיה פמיניסטיים, המספקים כלים מושגיים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לניתוח מגדרי של זירת ההיי-טק בצבא ובשוק העבודה.</w:t>
      </w:r>
      <w:r w:rsidR="00F571C9">
        <w:rPr>
          <w:rStyle w:val="Hyperlink"/>
          <w:rFonts w:ascii="David" w:hAnsi="David" w:cs="David" w:hint="cs"/>
          <w:color w:val="auto"/>
          <w:sz w:val="24"/>
          <w:szCs w:val="24"/>
          <w:u w:val="none"/>
          <w:rtl/>
        </w:rPr>
        <w:t xml:space="preserve"> </w:t>
      </w:r>
    </w:p>
    <w:p w14:paraId="3BCE4F45" w14:textId="4F6799A3" w:rsidR="00F571C9" w:rsidRDefault="002B6CAC" w:rsidP="00F571C9">
      <w:pPr>
        <w:spacing w:line="360" w:lineRule="auto"/>
        <w:jc w:val="both"/>
        <w:rPr>
          <w:rStyle w:val="Hyperlink"/>
          <w:rFonts w:ascii="David" w:hAnsi="David" w:cs="David"/>
          <w:color w:val="auto"/>
          <w:sz w:val="24"/>
          <w:szCs w:val="24"/>
          <w:u w:val="none"/>
          <w:rtl/>
        </w:rPr>
      </w:pPr>
      <w:r w:rsidRPr="002B6CAC">
        <w:rPr>
          <w:rStyle w:val="Hyperlink"/>
          <w:rFonts w:ascii="David" w:hAnsi="David" w:cs="David"/>
          <w:color w:val="auto"/>
          <w:sz w:val="24"/>
          <w:szCs w:val="24"/>
          <w:u w:val="none"/>
          <w:rtl/>
        </w:rPr>
        <w:t>המחקר נערך בשיטה איכותנית בגישה פנומנולוגית-פרשנית ומבוסס על 45 ראיונות חצי</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מובנים עם נשים וגברים ששירתו בצבא בתפקידי טכנולוגיית מידע וסייבר ביחידות</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שונות של אגף המודיעין, חיל האויר ואגף התקשוב.</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טענת המחקר המרכזית היא שההון הצבאי הגלום בשירות החובה ביחידות טכנולוגיות</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הוא הון ממוגדר-מועמד (</w:t>
      </w:r>
      <w:r w:rsidRPr="002B6CAC">
        <w:rPr>
          <w:rStyle w:val="Hyperlink"/>
          <w:rFonts w:ascii="David" w:hAnsi="David" w:cs="David"/>
          <w:color w:val="auto"/>
          <w:sz w:val="24"/>
          <w:szCs w:val="24"/>
          <w:u w:val="none"/>
          <w:lang w:bidi="ar-SA"/>
        </w:rPr>
        <w:t>classed</w:t>
      </w:r>
      <w:r w:rsidRPr="002B6CAC">
        <w:rPr>
          <w:rStyle w:val="Hyperlink"/>
          <w:rFonts w:ascii="David" w:hAnsi="David" w:cs="David"/>
          <w:color w:val="auto"/>
          <w:sz w:val="24"/>
          <w:szCs w:val="24"/>
          <w:u w:val="none"/>
          <w:rtl/>
        </w:rPr>
        <w:t>), כלומר הון שאופן רכישתו והציפיות להמרתו</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מעוצבים על ידי הצטלבויות בין מגדר ומעמד. טענה זו הודגמה באמצעות ניתוח</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המשמעויות שמקבל השירות הצבאי בחייהם של נשים וגברים מארבע קבוצות: נשים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ממעמד בינוני-נמוך, נשים ממעמד בינוני-גבוה, גברים ממעמד בינוני-נמוך וגברים</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ממעמד בינוני-גבוה. טענה זו סודקת את התפיסה האוניברסלית של ההון הצבאי ומציעה</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 xml:space="preserve">הבנה מורכבת של </w:t>
      </w:r>
      <w:proofErr w:type="spellStart"/>
      <w:r w:rsidRPr="002B6CAC">
        <w:rPr>
          <w:rStyle w:val="Hyperlink"/>
          <w:rFonts w:ascii="David" w:hAnsi="David" w:cs="David"/>
          <w:color w:val="auto"/>
          <w:sz w:val="24"/>
          <w:szCs w:val="24"/>
          <w:u w:val="none"/>
          <w:rtl/>
        </w:rPr>
        <w:t>המירות</w:t>
      </w:r>
      <w:proofErr w:type="spellEnd"/>
      <w:r w:rsidRPr="002B6CAC">
        <w:rPr>
          <w:rStyle w:val="Hyperlink"/>
          <w:rFonts w:ascii="David" w:hAnsi="David" w:cs="David"/>
          <w:color w:val="auto"/>
          <w:sz w:val="24"/>
          <w:szCs w:val="24"/>
          <w:u w:val="none"/>
          <w:rtl/>
        </w:rPr>
        <w:t xml:space="preserve"> השירות הצבאי הטכנולוגי, המתחשבת בסכמות התרבותיות</w:t>
      </w:r>
      <w:r w:rsidR="00F571C9">
        <w:rPr>
          <w:rStyle w:val="Hyperlink"/>
          <w:rFonts w:ascii="David" w:hAnsi="David" w:cs="David" w:hint="cs"/>
          <w:color w:val="auto"/>
          <w:sz w:val="24"/>
          <w:szCs w:val="24"/>
          <w:u w:val="none"/>
          <w:rtl/>
        </w:rPr>
        <w:t xml:space="preserve"> </w:t>
      </w:r>
      <w:r w:rsidRPr="002B6CAC">
        <w:rPr>
          <w:rStyle w:val="Hyperlink"/>
          <w:rFonts w:ascii="David" w:hAnsi="David" w:cs="David"/>
          <w:color w:val="auto"/>
          <w:sz w:val="24"/>
          <w:szCs w:val="24"/>
          <w:u w:val="none"/>
          <w:rtl/>
        </w:rPr>
        <w:t>ובפרויקטים הזהותיים של קבוצות מגדריות ואתנו-מעמדיות שונות.</w:t>
      </w:r>
      <w:r w:rsidR="00F571C9">
        <w:rPr>
          <w:rStyle w:val="Hyperlink"/>
          <w:rFonts w:ascii="David" w:hAnsi="David" w:cs="David" w:hint="cs"/>
          <w:color w:val="auto"/>
          <w:sz w:val="24"/>
          <w:szCs w:val="24"/>
          <w:u w:val="none"/>
          <w:rtl/>
        </w:rPr>
        <w:t xml:space="preserve"> </w:t>
      </w:r>
    </w:p>
    <w:p w14:paraId="547DEFC2" w14:textId="77777777" w:rsidR="002E37FD" w:rsidRPr="002E37FD" w:rsidRDefault="002E37FD" w:rsidP="002E37FD">
      <w:pPr>
        <w:pStyle w:val="a8"/>
        <w:numPr>
          <w:ilvl w:val="0"/>
          <w:numId w:val="2"/>
        </w:numPr>
        <w:spacing w:line="360" w:lineRule="auto"/>
        <w:jc w:val="center"/>
        <w:rPr>
          <w:rStyle w:val="Hyperlink"/>
          <w:rFonts w:ascii="David" w:hAnsi="David" w:cs="David"/>
          <w:color w:val="auto"/>
          <w:sz w:val="24"/>
          <w:szCs w:val="24"/>
          <w:u w:val="none"/>
          <w:rtl/>
        </w:rPr>
      </w:pPr>
    </w:p>
    <w:p w14:paraId="792981A2" w14:textId="77777777" w:rsidR="002E37FD" w:rsidRPr="002E37FD" w:rsidRDefault="002E37FD" w:rsidP="002E37FD">
      <w:pPr>
        <w:spacing w:line="360" w:lineRule="auto"/>
        <w:jc w:val="both"/>
        <w:rPr>
          <w:rFonts w:ascii="David" w:hAnsi="David" w:cs="David"/>
          <w:sz w:val="24"/>
          <w:szCs w:val="24"/>
        </w:rPr>
      </w:pPr>
      <w:r w:rsidRPr="002E37FD">
        <w:rPr>
          <w:rFonts w:ascii="David" w:hAnsi="David" w:cs="David"/>
          <w:b/>
          <w:bCs/>
          <w:sz w:val="24"/>
          <w:szCs w:val="24"/>
          <w:rtl/>
        </w:rPr>
        <w:t>שם מלא:</w:t>
      </w:r>
      <w:r w:rsidRPr="002E37FD">
        <w:rPr>
          <w:rFonts w:ascii="David" w:hAnsi="David" w:cs="David"/>
          <w:sz w:val="24"/>
          <w:szCs w:val="24"/>
          <w:rtl/>
        </w:rPr>
        <w:t xml:space="preserve"> </w:t>
      </w:r>
      <w:r w:rsidRPr="002E37FD">
        <w:rPr>
          <w:rFonts w:ascii="David" w:hAnsi="David" w:cs="David" w:hint="cs"/>
          <w:sz w:val="24"/>
          <w:szCs w:val="24"/>
          <w:rtl/>
        </w:rPr>
        <w:t xml:space="preserve">ד"ר סא"ל </w:t>
      </w:r>
      <w:r w:rsidRPr="002E37FD">
        <w:rPr>
          <w:rFonts w:ascii="David" w:hAnsi="David" w:cs="David"/>
          <w:sz w:val="24"/>
          <w:szCs w:val="24"/>
          <w:rtl/>
        </w:rPr>
        <w:t xml:space="preserve">אילן </w:t>
      </w:r>
      <w:proofErr w:type="spellStart"/>
      <w:r w:rsidRPr="002E37FD">
        <w:rPr>
          <w:rFonts w:ascii="David" w:hAnsi="David" w:cs="David"/>
          <w:sz w:val="24"/>
          <w:szCs w:val="24"/>
          <w:rtl/>
        </w:rPr>
        <w:t>שקלרסקי</w:t>
      </w:r>
      <w:proofErr w:type="spellEnd"/>
    </w:p>
    <w:p w14:paraId="485F196A" w14:textId="77777777" w:rsidR="002E37FD" w:rsidRPr="002E37FD" w:rsidRDefault="002E37FD" w:rsidP="002E37FD">
      <w:pPr>
        <w:spacing w:line="360" w:lineRule="auto"/>
        <w:jc w:val="both"/>
        <w:rPr>
          <w:rFonts w:ascii="David" w:hAnsi="David" w:cs="David"/>
          <w:sz w:val="24"/>
          <w:szCs w:val="24"/>
          <w:rtl/>
          <w:lang w:bidi="ar-SA"/>
        </w:rPr>
      </w:pPr>
      <w:r w:rsidRPr="002E37FD">
        <w:rPr>
          <w:rFonts w:ascii="David" w:hAnsi="David" w:cs="David"/>
          <w:b/>
          <w:bCs/>
          <w:sz w:val="24"/>
          <w:szCs w:val="24"/>
          <w:rtl/>
        </w:rPr>
        <w:t>שם המנחה:</w:t>
      </w:r>
      <w:r w:rsidRPr="002E37FD">
        <w:rPr>
          <w:rFonts w:ascii="David" w:hAnsi="David" w:cs="David"/>
          <w:sz w:val="24"/>
          <w:szCs w:val="24"/>
          <w:rtl/>
        </w:rPr>
        <w:t xml:space="preserve"> ד"ר איתן שמיר</w:t>
      </w:r>
    </w:p>
    <w:p w14:paraId="035ED133" w14:textId="77777777" w:rsidR="002E37FD" w:rsidRPr="002E37FD" w:rsidRDefault="002E37FD" w:rsidP="002E37FD">
      <w:pPr>
        <w:spacing w:line="360" w:lineRule="auto"/>
        <w:jc w:val="both"/>
        <w:rPr>
          <w:rFonts w:ascii="David" w:hAnsi="David" w:cs="David"/>
          <w:sz w:val="24"/>
          <w:szCs w:val="24"/>
          <w:rtl/>
          <w:lang w:bidi="ar-SA"/>
        </w:rPr>
      </w:pPr>
      <w:r w:rsidRPr="002E37FD">
        <w:rPr>
          <w:rFonts w:ascii="David" w:hAnsi="David" w:cs="David"/>
          <w:b/>
          <w:bCs/>
          <w:sz w:val="24"/>
          <w:szCs w:val="24"/>
          <w:rtl/>
        </w:rPr>
        <w:t>שיוך אקדמי:</w:t>
      </w:r>
      <w:r w:rsidRPr="002E37FD">
        <w:rPr>
          <w:rFonts w:ascii="David" w:hAnsi="David" w:cs="David"/>
          <w:sz w:val="24"/>
          <w:szCs w:val="24"/>
          <w:rtl/>
        </w:rPr>
        <w:t xml:space="preserve"> מדעי המדינה - לימודי ביטחון</w:t>
      </w:r>
    </w:p>
    <w:p w14:paraId="678C5543" w14:textId="77777777" w:rsidR="002E37FD" w:rsidRPr="002E37FD" w:rsidRDefault="002E37FD" w:rsidP="002E37FD">
      <w:pPr>
        <w:spacing w:line="360" w:lineRule="auto"/>
        <w:jc w:val="both"/>
        <w:rPr>
          <w:rFonts w:ascii="David" w:hAnsi="David" w:cs="David"/>
          <w:sz w:val="24"/>
          <w:szCs w:val="24"/>
          <w:rtl/>
        </w:rPr>
      </w:pPr>
      <w:r w:rsidRPr="002E37FD">
        <w:rPr>
          <w:rFonts w:ascii="David" w:hAnsi="David" w:cs="David"/>
          <w:b/>
          <w:bCs/>
          <w:sz w:val="24"/>
          <w:szCs w:val="24"/>
          <w:rtl/>
        </w:rPr>
        <w:t>נושא העבודה</w:t>
      </w:r>
      <w:r w:rsidRPr="002E37FD">
        <w:rPr>
          <w:rFonts w:ascii="David" w:hAnsi="David" w:cs="David"/>
          <w:b/>
          <w:bCs/>
          <w:sz w:val="24"/>
          <w:szCs w:val="24"/>
        </w:rPr>
        <w:t>:</w:t>
      </w:r>
      <w:r w:rsidRPr="002E37FD">
        <w:rPr>
          <w:rFonts w:ascii="David" w:hAnsi="David" w:cs="David"/>
          <w:sz w:val="24"/>
          <w:szCs w:val="24"/>
        </w:rPr>
        <w:t> </w:t>
      </w:r>
      <w:r w:rsidRPr="002E37FD">
        <w:rPr>
          <w:rFonts w:ascii="David" w:hAnsi="David" w:cs="David"/>
          <w:sz w:val="24"/>
          <w:szCs w:val="24"/>
          <w:rtl/>
        </w:rPr>
        <w:t xml:space="preserve">כוח אווירי מורכב משני יסודות מהותיים המשלימים זה את זה: בניין כוח והפעלת כוח. </w:t>
      </w:r>
    </w:p>
    <w:p w14:paraId="5CBA90A3" w14:textId="77777777" w:rsidR="002E37FD" w:rsidRDefault="002E37FD" w:rsidP="002E37FD">
      <w:pPr>
        <w:spacing w:line="360" w:lineRule="auto"/>
        <w:jc w:val="both"/>
        <w:rPr>
          <w:rFonts w:ascii="David" w:hAnsi="David" w:cs="David"/>
          <w:b/>
          <w:bCs/>
          <w:sz w:val="24"/>
          <w:szCs w:val="24"/>
          <w:rtl/>
        </w:rPr>
      </w:pPr>
    </w:p>
    <w:p w14:paraId="7D056DB3" w14:textId="77777777" w:rsidR="002E37FD" w:rsidRDefault="002E37FD" w:rsidP="002E37FD">
      <w:pPr>
        <w:spacing w:line="360" w:lineRule="auto"/>
        <w:jc w:val="both"/>
        <w:rPr>
          <w:rFonts w:ascii="David" w:hAnsi="David" w:cs="David"/>
          <w:b/>
          <w:bCs/>
          <w:sz w:val="24"/>
          <w:szCs w:val="24"/>
          <w:rtl/>
        </w:rPr>
      </w:pPr>
    </w:p>
    <w:p w14:paraId="5FA664A9" w14:textId="77777777" w:rsidR="002E37FD" w:rsidRDefault="002E37FD" w:rsidP="002E37FD">
      <w:pPr>
        <w:spacing w:line="360" w:lineRule="auto"/>
        <w:jc w:val="both"/>
        <w:rPr>
          <w:rFonts w:ascii="David" w:hAnsi="David" w:cs="David"/>
          <w:b/>
          <w:bCs/>
          <w:sz w:val="24"/>
          <w:szCs w:val="24"/>
          <w:rtl/>
        </w:rPr>
      </w:pPr>
    </w:p>
    <w:p w14:paraId="0DAFCCFA" w14:textId="0D709DA3" w:rsidR="002E37FD" w:rsidRPr="002E37FD" w:rsidRDefault="002E37FD" w:rsidP="002E37FD">
      <w:pPr>
        <w:spacing w:line="360" w:lineRule="auto"/>
        <w:jc w:val="both"/>
        <w:rPr>
          <w:rFonts w:ascii="David" w:hAnsi="David" w:cs="David"/>
          <w:b/>
          <w:bCs/>
          <w:sz w:val="24"/>
          <w:szCs w:val="24"/>
          <w:rtl/>
        </w:rPr>
      </w:pPr>
      <w:r w:rsidRPr="002E37FD">
        <w:rPr>
          <w:rFonts w:ascii="David" w:hAnsi="David" w:cs="David" w:hint="cs"/>
          <w:b/>
          <w:bCs/>
          <w:sz w:val="24"/>
          <w:szCs w:val="24"/>
          <w:rtl/>
        </w:rPr>
        <w:t xml:space="preserve">תקציר: </w:t>
      </w:r>
    </w:p>
    <w:p w14:paraId="5EF61EDB" w14:textId="77777777" w:rsidR="002E37FD" w:rsidRPr="002E37FD" w:rsidRDefault="002E37FD" w:rsidP="009849AE">
      <w:pPr>
        <w:spacing w:line="360" w:lineRule="auto"/>
        <w:jc w:val="both"/>
        <w:rPr>
          <w:rFonts w:ascii="David" w:hAnsi="David" w:cs="David"/>
          <w:sz w:val="24"/>
          <w:szCs w:val="24"/>
        </w:rPr>
      </w:pPr>
      <w:r w:rsidRPr="002E37FD">
        <w:rPr>
          <w:rFonts w:ascii="David" w:hAnsi="David" w:cs="David"/>
          <w:sz w:val="24"/>
          <w:szCs w:val="24"/>
          <w:rtl/>
        </w:rPr>
        <w:t>מחקר זה שואף להעמיק בכל אלמנט לחוד ולהבין כיצד ובאילו אופנים השפיע הראשון על העוקב לאורך ההיסטוריה של תעופה קרבית. על-מנת לקבל תמונה שלמה, חובה להביט על התהליך מקצה לקצה. המחקר מנתח את התפתחות מטוסי הקרב במלחמה הקרה בשלב בניין הכוח, והפעלתם בשדה הקרב במלחמות נבחרות בשלב הפעלת הכוח</w:t>
      </w:r>
      <w:r w:rsidRPr="002E37FD">
        <w:rPr>
          <w:rFonts w:ascii="David" w:hAnsi="David" w:cs="David"/>
          <w:sz w:val="24"/>
          <w:szCs w:val="24"/>
        </w:rPr>
        <w:t>. </w:t>
      </w:r>
      <w:r w:rsidRPr="002E37FD">
        <w:rPr>
          <w:rFonts w:ascii="David" w:hAnsi="David" w:cs="David"/>
          <w:sz w:val="24"/>
          <w:szCs w:val="24"/>
          <w:rtl/>
        </w:rPr>
        <w:t>במטרה לתאר ולהסביר את התהליך השלם מבניין הכוח ועד הפעלתו לרבות תהליכי חדשנות והסתגלות בכוח האווירי, עבודה זו מאתגרת את תפיסות הבסיס של הכוח האווירי ומנסה לזהות אילו פרמטרים משפיעים על חדשנות משמעותית במטוסי קרב וכיצד, ושואפת להראות באילו אופנים אותם שיפורים השפיעו על שדה הקרב בפועל</w:t>
      </w:r>
    </w:p>
    <w:p w14:paraId="6A41A7A7" w14:textId="77777777" w:rsidR="002E37FD" w:rsidRDefault="002E37FD" w:rsidP="002E37FD">
      <w:pPr>
        <w:pStyle w:val="a8"/>
        <w:numPr>
          <w:ilvl w:val="0"/>
          <w:numId w:val="2"/>
        </w:numPr>
        <w:spacing w:line="360" w:lineRule="auto"/>
        <w:jc w:val="center"/>
        <w:rPr>
          <w:rFonts w:ascii="David" w:hAnsi="David" w:cs="David"/>
          <w:sz w:val="24"/>
          <w:szCs w:val="24"/>
        </w:rPr>
      </w:pPr>
    </w:p>
    <w:p w14:paraId="22C8B0C0" w14:textId="230AA3FB" w:rsidR="00877769" w:rsidRPr="002E37FD" w:rsidRDefault="002E37FD" w:rsidP="002E37FD">
      <w:pPr>
        <w:spacing w:line="360" w:lineRule="auto"/>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שם:</w:t>
      </w:r>
      <w:r w:rsidRPr="002E37FD">
        <w:rPr>
          <w:rStyle w:val="Hyperlink"/>
          <w:rFonts w:ascii="David" w:hAnsi="David" w:cs="David" w:hint="cs"/>
          <w:color w:val="auto"/>
          <w:sz w:val="24"/>
          <w:szCs w:val="24"/>
          <w:u w:val="none"/>
          <w:rtl/>
        </w:rPr>
        <w:t xml:space="preserve"> </w:t>
      </w:r>
      <w:r w:rsidR="00877769" w:rsidRPr="002E37FD">
        <w:rPr>
          <w:rStyle w:val="Hyperlink"/>
          <w:rFonts w:ascii="David" w:hAnsi="David" w:cs="David" w:hint="cs"/>
          <w:color w:val="auto"/>
          <w:sz w:val="24"/>
          <w:szCs w:val="24"/>
          <w:u w:val="none"/>
          <w:rtl/>
        </w:rPr>
        <w:t xml:space="preserve">ד"ר </w:t>
      </w:r>
      <w:r w:rsidR="00877769" w:rsidRPr="002E37FD">
        <w:rPr>
          <w:rStyle w:val="Hyperlink"/>
          <w:rFonts w:ascii="David" w:hAnsi="David" w:cs="David"/>
          <w:color w:val="auto"/>
          <w:sz w:val="24"/>
          <w:szCs w:val="24"/>
          <w:u w:val="none"/>
          <w:rtl/>
        </w:rPr>
        <w:t>אגמי מולכו דנה</w:t>
      </w:r>
      <w:r w:rsidR="00877769" w:rsidRPr="002E37FD">
        <w:rPr>
          <w:rStyle w:val="Hyperlink"/>
          <w:rFonts w:ascii="David" w:hAnsi="David" w:cs="David"/>
          <w:color w:val="auto"/>
          <w:sz w:val="24"/>
          <w:szCs w:val="24"/>
          <w:u w:val="none"/>
          <w:rtl/>
        </w:rPr>
        <w:tab/>
      </w:r>
    </w:p>
    <w:p w14:paraId="05D074E4" w14:textId="1F8D9515" w:rsidR="00877769" w:rsidRDefault="00877769" w:rsidP="00877769">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מנחה</w:t>
      </w:r>
      <w:r>
        <w:rPr>
          <w:rStyle w:val="Hyperlink"/>
          <w:rFonts w:ascii="David" w:hAnsi="David" w:cs="David" w:hint="cs"/>
          <w:color w:val="auto"/>
          <w:sz w:val="24"/>
          <w:szCs w:val="24"/>
          <w:u w:val="none"/>
          <w:rtl/>
        </w:rPr>
        <w:t xml:space="preserve">: </w:t>
      </w:r>
      <w:r w:rsidRPr="00877769">
        <w:rPr>
          <w:rStyle w:val="Hyperlink"/>
          <w:rFonts w:ascii="David" w:hAnsi="David" w:cs="David"/>
          <w:color w:val="auto"/>
          <w:sz w:val="24"/>
          <w:szCs w:val="24"/>
          <w:u w:val="none"/>
          <w:rtl/>
        </w:rPr>
        <w:t>פרופ' א</w:t>
      </w:r>
      <w:r>
        <w:rPr>
          <w:rStyle w:val="Hyperlink"/>
          <w:rFonts w:ascii="David" w:hAnsi="David" w:cs="David" w:hint="cs"/>
          <w:color w:val="auto"/>
          <w:sz w:val="24"/>
          <w:szCs w:val="24"/>
          <w:u w:val="none"/>
          <w:rtl/>
        </w:rPr>
        <w:t>בי</w:t>
      </w:r>
      <w:r w:rsidRPr="00877769">
        <w:rPr>
          <w:rStyle w:val="Hyperlink"/>
          <w:rFonts w:ascii="David" w:hAnsi="David" w:cs="David"/>
          <w:color w:val="auto"/>
          <w:sz w:val="24"/>
          <w:szCs w:val="24"/>
          <w:u w:val="none"/>
          <w:rtl/>
        </w:rPr>
        <w:t xml:space="preserve"> קובר</w:t>
      </w:r>
    </w:p>
    <w:p w14:paraId="519ED955" w14:textId="5FE965C4" w:rsidR="00877769" w:rsidRPr="00877769" w:rsidRDefault="00877769" w:rsidP="00877769">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שיוך אקדמי:</w:t>
      </w:r>
      <w:r>
        <w:rPr>
          <w:rStyle w:val="Hyperlink"/>
          <w:rFonts w:ascii="David" w:hAnsi="David" w:cs="David" w:hint="cs"/>
          <w:color w:val="auto"/>
          <w:sz w:val="24"/>
          <w:szCs w:val="24"/>
          <w:u w:val="none"/>
          <w:rtl/>
        </w:rPr>
        <w:t xml:space="preserve"> אוניברסיטת בר אילן</w:t>
      </w:r>
    </w:p>
    <w:p w14:paraId="0831821B" w14:textId="3581E592" w:rsidR="00877769" w:rsidRPr="00877769" w:rsidRDefault="00877769" w:rsidP="00877769">
      <w:pPr>
        <w:spacing w:line="360" w:lineRule="auto"/>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נושא העבודה:</w:t>
      </w:r>
      <w:r>
        <w:rPr>
          <w:rStyle w:val="Hyperlink"/>
          <w:rFonts w:ascii="David" w:hAnsi="David" w:cs="David" w:hint="cs"/>
          <w:color w:val="auto"/>
          <w:sz w:val="24"/>
          <w:szCs w:val="24"/>
          <w:u w:val="none"/>
          <w:rtl/>
        </w:rPr>
        <w:t xml:space="preserve"> </w:t>
      </w:r>
      <w:r w:rsidRPr="00877769">
        <w:rPr>
          <w:rStyle w:val="Hyperlink"/>
          <w:rFonts w:ascii="David" w:hAnsi="David" w:cs="David"/>
          <w:color w:val="auto"/>
          <w:sz w:val="24"/>
          <w:szCs w:val="24"/>
          <w:u w:val="none"/>
          <w:rtl/>
        </w:rPr>
        <w:t>"הטובים לטיס" - האמנם? השינויים שחלו במעמד הטייס בין מלחמת ששת הימים למלחמת לבנון השנייה</w:t>
      </w:r>
    </w:p>
    <w:p w14:paraId="2DC03C8B" w14:textId="77777777" w:rsidR="00877769" w:rsidRPr="002E37FD" w:rsidRDefault="00877769" w:rsidP="002E37FD">
      <w:pPr>
        <w:pStyle w:val="a8"/>
        <w:numPr>
          <w:ilvl w:val="0"/>
          <w:numId w:val="2"/>
        </w:numPr>
        <w:spacing w:line="360" w:lineRule="auto"/>
        <w:jc w:val="center"/>
        <w:rPr>
          <w:rStyle w:val="Hyperlink"/>
          <w:rFonts w:ascii="David" w:hAnsi="David" w:cs="David"/>
          <w:b/>
          <w:bCs/>
          <w:color w:val="auto"/>
          <w:sz w:val="24"/>
          <w:szCs w:val="24"/>
          <w:u w:val="none"/>
          <w:rtl/>
        </w:rPr>
      </w:pPr>
    </w:p>
    <w:p w14:paraId="0B0A58C9" w14:textId="4362B08D" w:rsidR="00877769" w:rsidRPr="002E37FD" w:rsidRDefault="002E37FD" w:rsidP="00877769">
      <w:pPr>
        <w:spacing w:line="360" w:lineRule="auto"/>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שם:</w:t>
      </w:r>
      <w:r w:rsidRPr="002E37FD">
        <w:rPr>
          <w:rStyle w:val="Hyperlink"/>
          <w:rFonts w:ascii="David" w:hAnsi="David" w:cs="David" w:hint="cs"/>
          <w:color w:val="auto"/>
          <w:sz w:val="24"/>
          <w:szCs w:val="24"/>
          <w:u w:val="none"/>
        </w:rPr>
        <w:t xml:space="preserve"> </w:t>
      </w:r>
      <w:r w:rsidR="00877769" w:rsidRPr="002E37FD">
        <w:rPr>
          <w:rStyle w:val="Hyperlink"/>
          <w:rFonts w:ascii="David" w:hAnsi="David" w:cs="David" w:hint="cs"/>
          <w:color w:val="auto"/>
          <w:sz w:val="24"/>
          <w:szCs w:val="24"/>
          <w:u w:val="none"/>
          <w:rtl/>
        </w:rPr>
        <w:t xml:space="preserve">ד"ר </w:t>
      </w:r>
      <w:r w:rsidR="00877769" w:rsidRPr="002E37FD">
        <w:rPr>
          <w:rStyle w:val="Hyperlink"/>
          <w:rFonts w:ascii="David" w:hAnsi="David" w:cs="David"/>
          <w:color w:val="auto"/>
          <w:sz w:val="24"/>
          <w:szCs w:val="24"/>
          <w:u w:val="none"/>
          <w:rtl/>
        </w:rPr>
        <w:t>אטיאס ש</w:t>
      </w:r>
      <w:r w:rsidR="00877769" w:rsidRPr="002E37FD">
        <w:rPr>
          <w:rStyle w:val="Hyperlink"/>
          <w:rFonts w:ascii="David" w:hAnsi="David" w:cs="David" w:hint="cs"/>
          <w:color w:val="auto"/>
          <w:sz w:val="24"/>
          <w:szCs w:val="24"/>
          <w:u w:val="none"/>
          <w:rtl/>
        </w:rPr>
        <w:t>י</w:t>
      </w:r>
      <w:r w:rsidR="00877769" w:rsidRPr="002E37FD">
        <w:rPr>
          <w:rStyle w:val="Hyperlink"/>
          <w:rFonts w:ascii="David" w:hAnsi="David" w:cs="David"/>
          <w:color w:val="auto"/>
          <w:sz w:val="24"/>
          <w:szCs w:val="24"/>
          <w:u w:val="none"/>
          <w:rtl/>
        </w:rPr>
        <w:tab/>
      </w:r>
    </w:p>
    <w:p w14:paraId="67DF5ED0" w14:textId="77777777" w:rsidR="002E37FD" w:rsidRPr="002E37FD" w:rsidRDefault="002E37FD" w:rsidP="002E37FD">
      <w:pPr>
        <w:spacing w:line="360" w:lineRule="auto"/>
        <w:jc w:val="both"/>
        <w:rPr>
          <w:rStyle w:val="Hyperlink"/>
          <w:rFonts w:ascii="David" w:hAnsi="David" w:cs="David"/>
          <w:color w:val="auto"/>
          <w:sz w:val="24"/>
          <w:szCs w:val="24"/>
          <w:u w:val="none"/>
          <w:rtl/>
        </w:rPr>
      </w:pPr>
      <w:r>
        <w:rPr>
          <w:rStyle w:val="Hyperlink"/>
          <w:rFonts w:ascii="David" w:hAnsi="David" w:cs="David" w:hint="cs"/>
          <w:b/>
          <w:bCs/>
          <w:color w:val="auto"/>
          <w:sz w:val="24"/>
          <w:szCs w:val="24"/>
          <w:u w:val="none"/>
          <w:rtl/>
        </w:rPr>
        <w:t xml:space="preserve">מנחה: </w:t>
      </w:r>
      <w:r w:rsidRPr="002E37FD">
        <w:rPr>
          <w:rStyle w:val="Hyperlink"/>
          <w:rFonts w:ascii="David" w:hAnsi="David" w:cs="David"/>
          <w:color w:val="auto"/>
          <w:sz w:val="24"/>
          <w:szCs w:val="24"/>
          <w:u w:val="none"/>
          <w:rtl/>
        </w:rPr>
        <w:t>פרופ' א</w:t>
      </w:r>
      <w:r w:rsidRPr="002E37FD">
        <w:rPr>
          <w:rStyle w:val="Hyperlink"/>
          <w:rFonts w:ascii="David" w:hAnsi="David" w:cs="David" w:hint="cs"/>
          <w:color w:val="auto"/>
          <w:sz w:val="24"/>
          <w:szCs w:val="24"/>
          <w:u w:val="none"/>
          <w:rtl/>
        </w:rPr>
        <w:t>פרים</w:t>
      </w:r>
      <w:r w:rsidRPr="002E37FD">
        <w:rPr>
          <w:rStyle w:val="Hyperlink"/>
          <w:rFonts w:ascii="David" w:hAnsi="David" w:cs="David"/>
          <w:color w:val="auto"/>
          <w:sz w:val="24"/>
          <w:szCs w:val="24"/>
          <w:u w:val="none"/>
          <w:rtl/>
        </w:rPr>
        <w:t xml:space="preserve"> </w:t>
      </w:r>
      <w:proofErr w:type="spellStart"/>
      <w:r w:rsidRPr="002E37FD">
        <w:rPr>
          <w:rStyle w:val="Hyperlink"/>
          <w:rFonts w:ascii="David" w:hAnsi="David" w:cs="David"/>
          <w:color w:val="auto"/>
          <w:sz w:val="24"/>
          <w:szCs w:val="24"/>
          <w:u w:val="none"/>
          <w:rtl/>
        </w:rPr>
        <w:t>קארש</w:t>
      </w:r>
      <w:proofErr w:type="spellEnd"/>
    </w:p>
    <w:p w14:paraId="794BBBB7" w14:textId="77777777" w:rsidR="002E37FD" w:rsidRPr="00877769" w:rsidRDefault="002E37FD" w:rsidP="002E37FD">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שיוך אקדמי:</w:t>
      </w:r>
      <w:r>
        <w:rPr>
          <w:rStyle w:val="Hyperlink"/>
          <w:rFonts w:ascii="David" w:hAnsi="David" w:cs="David" w:hint="cs"/>
          <w:color w:val="auto"/>
          <w:sz w:val="24"/>
          <w:szCs w:val="24"/>
          <w:u w:val="none"/>
          <w:rtl/>
        </w:rPr>
        <w:t xml:space="preserve"> אוניברסיטת בר אילן</w:t>
      </w:r>
    </w:p>
    <w:p w14:paraId="26FCDC54" w14:textId="6D98EFB3" w:rsidR="00877769" w:rsidRPr="00877769" w:rsidRDefault="00877769" w:rsidP="002E37FD">
      <w:pPr>
        <w:spacing w:line="360" w:lineRule="auto"/>
        <w:jc w:val="both"/>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נושא  העבודה: </w:t>
      </w:r>
      <w:r w:rsidRPr="002E37FD">
        <w:rPr>
          <w:rStyle w:val="Hyperlink"/>
          <w:rFonts w:ascii="David" w:hAnsi="David" w:cs="David"/>
          <w:color w:val="auto"/>
          <w:sz w:val="24"/>
          <w:szCs w:val="24"/>
          <w:u w:val="none"/>
          <w:rtl/>
        </w:rPr>
        <w:t>מדיפלומטיה מדינתית לדיפלומטיית הרשתות האזרחיות: המאמצים</w:t>
      </w:r>
      <w:r w:rsidR="002E37FD">
        <w:rPr>
          <w:rStyle w:val="Hyperlink"/>
          <w:rFonts w:ascii="David" w:hAnsi="David" w:cs="David" w:hint="cs"/>
          <w:color w:val="auto"/>
          <w:sz w:val="24"/>
          <w:szCs w:val="24"/>
          <w:u w:val="none"/>
          <w:rtl/>
        </w:rPr>
        <w:t xml:space="preserve"> </w:t>
      </w:r>
      <w:r w:rsidRPr="002E37FD">
        <w:rPr>
          <w:rStyle w:val="Hyperlink"/>
          <w:rFonts w:ascii="David" w:hAnsi="David" w:cs="David"/>
          <w:color w:val="auto"/>
          <w:sz w:val="24"/>
          <w:szCs w:val="24"/>
          <w:u w:val="none"/>
          <w:rtl/>
        </w:rPr>
        <w:t>הדיפלומטיים-ציבוריים ב-"מלחמה העולמית בטרור", 2017-2001</w:t>
      </w:r>
      <w:r w:rsidRPr="002E37FD">
        <w:rPr>
          <w:rStyle w:val="Hyperlink"/>
          <w:rFonts w:ascii="David" w:hAnsi="David" w:cs="David" w:hint="cs"/>
          <w:color w:val="auto"/>
          <w:sz w:val="24"/>
          <w:szCs w:val="24"/>
          <w:u w:val="none"/>
          <w:rtl/>
        </w:rPr>
        <w:t>.</w:t>
      </w:r>
    </w:p>
    <w:p w14:paraId="484F4BB3" w14:textId="77777777" w:rsidR="00877769" w:rsidRPr="002E37FD" w:rsidRDefault="00877769" w:rsidP="002E37FD">
      <w:pPr>
        <w:pStyle w:val="a8"/>
        <w:numPr>
          <w:ilvl w:val="0"/>
          <w:numId w:val="2"/>
        </w:numPr>
        <w:spacing w:line="360" w:lineRule="auto"/>
        <w:jc w:val="center"/>
        <w:rPr>
          <w:rStyle w:val="Hyperlink"/>
          <w:rFonts w:ascii="David" w:hAnsi="David" w:cs="David"/>
          <w:b/>
          <w:bCs/>
          <w:color w:val="auto"/>
          <w:sz w:val="24"/>
          <w:szCs w:val="24"/>
          <w:u w:val="none"/>
          <w:rtl/>
        </w:rPr>
      </w:pPr>
    </w:p>
    <w:p w14:paraId="1F0DF738" w14:textId="1CB83461" w:rsidR="00877769" w:rsidRPr="002E37FD" w:rsidRDefault="002E37FD" w:rsidP="00877769">
      <w:pPr>
        <w:spacing w:line="360" w:lineRule="auto"/>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שם:</w:t>
      </w:r>
      <w:r>
        <w:rPr>
          <w:rStyle w:val="Hyperlink"/>
          <w:rFonts w:ascii="David" w:hAnsi="David" w:cs="David" w:hint="cs"/>
          <w:color w:val="auto"/>
          <w:sz w:val="24"/>
          <w:szCs w:val="24"/>
          <w:u w:val="none"/>
          <w:rtl/>
        </w:rPr>
        <w:t xml:space="preserve"> </w:t>
      </w:r>
      <w:r w:rsidR="003223CE" w:rsidRPr="002E37FD">
        <w:rPr>
          <w:rStyle w:val="Hyperlink"/>
          <w:rFonts w:ascii="David" w:hAnsi="David" w:cs="David" w:hint="cs"/>
          <w:color w:val="auto"/>
          <w:sz w:val="24"/>
          <w:szCs w:val="24"/>
          <w:u w:val="none"/>
          <w:rtl/>
        </w:rPr>
        <w:t xml:space="preserve">ד"ר </w:t>
      </w:r>
      <w:r w:rsidR="00877769" w:rsidRPr="002E37FD">
        <w:rPr>
          <w:rStyle w:val="Hyperlink"/>
          <w:rFonts w:ascii="David" w:hAnsi="David" w:cs="David"/>
          <w:color w:val="auto"/>
          <w:sz w:val="24"/>
          <w:szCs w:val="24"/>
          <w:u w:val="none"/>
          <w:rtl/>
        </w:rPr>
        <w:t>בר-מעוז מוריה</w:t>
      </w:r>
      <w:r w:rsidR="00877769" w:rsidRPr="002E37FD">
        <w:rPr>
          <w:rStyle w:val="Hyperlink"/>
          <w:rFonts w:ascii="David" w:hAnsi="David" w:cs="David"/>
          <w:color w:val="auto"/>
          <w:sz w:val="24"/>
          <w:szCs w:val="24"/>
          <w:u w:val="none"/>
          <w:rtl/>
        </w:rPr>
        <w:tab/>
      </w:r>
      <w:r w:rsidR="00877769" w:rsidRPr="002E37FD">
        <w:rPr>
          <w:rStyle w:val="Hyperlink"/>
          <w:rFonts w:ascii="David" w:hAnsi="David" w:cs="David"/>
          <w:color w:val="auto"/>
          <w:sz w:val="24"/>
          <w:szCs w:val="24"/>
          <w:u w:val="none"/>
          <w:rtl/>
        </w:rPr>
        <w:tab/>
      </w:r>
    </w:p>
    <w:p w14:paraId="6375B05C" w14:textId="77777777" w:rsidR="002E37FD" w:rsidRDefault="002E37FD" w:rsidP="002E37FD">
      <w:pPr>
        <w:spacing w:line="360" w:lineRule="auto"/>
        <w:jc w:val="both"/>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מנחה: </w:t>
      </w:r>
      <w:r w:rsidRPr="002E37FD">
        <w:rPr>
          <w:rStyle w:val="Hyperlink"/>
          <w:rFonts w:ascii="David" w:hAnsi="David" w:cs="David"/>
          <w:color w:val="auto"/>
          <w:sz w:val="24"/>
          <w:szCs w:val="24"/>
          <w:u w:val="none"/>
          <w:rtl/>
        </w:rPr>
        <w:t>פרופ' י</w:t>
      </w:r>
      <w:r w:rsidRPr="002E37FD">
        <w:rPr>
          <w:rStyle w:val="Hyperlink"/>
          <w:rFonts w:ascii="David" w:hAnsi="David" w:cs="David" w:hint="cs"/>
          <w:color w:val="auto"/>
          <w:sz w:val="24"/>
          <w:szCs w:val="24"/>
          <w:u w:val="none"/>
          <w:rtl/>
        </w:rPr>
        <w:t xml:space="preserve">הונתן </w:t>
      </w:r>
      <w:proofErr w:type="spellStart"/>
      <w:r w:rsidRPr="002E37FD">
        <w:rPr>
          <w:rStyle w:val="Hyperlink"/>
          <w:rFonts w:ascii="David" w:hAnsi="David" w:cs="David"/>
          <w:color w:val="auto"/>
          <w:sz w:val="24"/>
          <w:szCs w:val="24"/>
          <w:u w:val="none"/>
          <w:rtl/>
        </w:rPr>
        <w:t>פאקס</w:t>
      </w:r>
      <w:proofErr w:type="spellEnd"/>
    </w:p>
    <w:p w14:paraId="3DA43B9B" w14:textId="77777777" w:rsidR="002E37FD" w:rsidRPr="00877769" w:rsidRDefault="002E37FD" w:rsidP="002E37FD">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שיוך אקדמי:</w:t>
      </w:r>
      <w:r>
        <w:rPr>
          <w:rStyle w:val="Hyperlink"/>
          <w:rFonts w:ascii="David" w:hAnsi="David" w:cs="David" w:hint="cs"/>
          <w:color w:val="auto"/>
          <w:sz w:val="24"/>
          <w:szCs w:val="24"/>
          <w:u w:val="none"/>
          <w:rtl/>
        </w:rPr>
        <w:t xml:space="preserve"> אוניברסיטת בר אילן</w:t>
      </w:r>
    </w:p>
    <w:p w14:paraId="75D1D584" w14:textId="3712EC0D" w:rsidR="00877769" w:rsidRPr="00877769" w:rsidRDefault="00877769" w:rsidP="002E37FD">
      <w:pPr>
        <w:spacing w:line="360" w:lineRule="auto"/>
        <w:jc w:val="both"/>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נושא: </w:t>
      </w:r>
      <w:proofErr w:type="spellStart"/>
      <w:r w:rsidRPr="002E37FD">
        <w:rPr>
          <w:rStyle w:val="Hyperlink"/>
          <w:rFonts w:ascii="David" w:hAnsi="David" w:cs="David"/>
          <w:color w:val="auto"/>
          <w:sz w:val="24"/>
          <w:szCs w:val="24"/>
          <w:u w:val="none"/>
          <w:rtl/>
        </w:rPr>
        <w:t>הסקיורטיזציה</w:t>
      </w:r>
      <w:proofErr w:type="spellEnd"/>
      <w:r w:rsidRPr="002E37FD">
        <w:rPr>
          <w:rStyle w:val="Hyperlink"/>
          <w:rFonts w:ascii="David" w:hAnsi="David" w:cs="David"/>
          <w:color w:val="auto"/>
          <w:sz w:val="24"/>
          <w:szCs w:val="24"/>
          <w:u w:val="none"/>
          <w:rtl/>
        </w:rPr>
        <w:t xml:space="preserve"> של דת: תפקידן של דת </w:t>
      </w:r>
      <w:proofErr w:type="spellStart"/>
      <w:r w:rsidRPr="002E37FD">
        <w:rPr>
          <w:rStyle w:val="Hyperlink"/>
          <w:rFonts w:ascii="David" w:hAnsi="David" w:cs="David"/>
          <w:color w:val="auto"/>
          <w:sz w:val="24"/>
          <w:szCs w:val="24"/>
          <w:u w:val="none"/>
          <w:rtl/>
        </w:rPr>
        <w:t>וחילונות</w:t>
      </w:r>
      <w:proofErr w:type="spellEnd"/>
      <w:r w:rsidRPr="002E37FD">
        <w:rPr>
          <w:rStyle w:val="Hyperlink"/>
          <w:rFonts w:ascii="David" w:hAnsi="David" w:cs="David"/>
          <w:color w:val="auto"/>
          <w:sz w:val="24"/>
          <w:szCs w:val="24"/>
          <w:u w:val="none"/>
          <w:rtl/>
        </w:rPr>
        <w:t xml:space="preserve"> בעיצוב מדיניות ביטחון לאומי וביישומה</w:t>
      </w:r>
    </w:p>
    <w:p w14:paraId="4DB63EEB" w14:textId="6E38D7F2" w:rsidR="00877769" w:rsidRPr="002E37FD" w:rsidRDefault="00877769" w:rsidP="002E37FD">
      <w:pPr>
        <w:pStyle w:val="a8"/>
        <w:numPr>
          <w:ilvl w:val="0"/>
          <w:numId w:val="2"/>
        </w:numPr>
        <w:spacing w:line="360" w:lineRule="auto"/>
        <w:jc w:val="center"/>
        <w:rPr>
          <w:rStyle w:val="Hyperlink"/>
          <w:rFonts w:ascii="David" w:hAnsi="David" w:cs="David"/>
          <w:b/>
          <w:bCs/>
          <w:color w:val="auto"/>
          <w:sz w:val="24"/>
          <w:szCs w:val="24"/>
          <w:u w:val="none"/>
          <w:rtl/>
        </w:rPr>
      </w:pPr>
    </w:p>
    <w:p w14:paraId="34C55E9F" w14:textId="77777777" w:rsidR="002E37FD" w:rsidRDefault="002E37FD" w:rsidP="00877769">
      <w:pPr>
        <w:spacing w:line="360" w:lineRule="auto"/>
        <w:rPr>
          <w:rStyle w:val="Hyperlink"/>
          <w:rFonts w:ascii="David" w:hAnsi="David" w:cs="David"/>
          <w:b/>
          <w:bCs/>
          <w:color w:val="auto"/>
          <w:sz w:val="24"/>
          <w:szCs w:val="24"/>
          <w:u w:val="none"/>
          <w:rtl/>
        </w:rPr>
      </w:pPr>
    </w:p>
    <w:p w14:paraId="2F98B718" w14:textId="77777777" w:rsidR="002E37FD" w:rsidRDefault="002E37FD" w:rsidP="00877769">
      <w:pPr>
        <w:spacing w:line="360" w:lineRule="auto"/>
        <w:rPr>
          <w:rStyle w:val="Hyperlink"/>
          <w:rFonts w:ascii="David" w:hAnsi="David" w:cs="David"/>
          <w:b/>
          <w:bCs/>
          <w:color w:val="auto"/>
          <w:sz w:val="24"/>
          <w:szCs w:val="24"/>
          <w:u w:val="none"/>
          <w:rtl/>
        </w:rPr>
      </w:pPr>
    </w:p>
    <w:p w14:paraId="06414D30" w14:textId="77777777" w:rsidR="002E37FD" w:rsidRDefault="002E37FD" w:rsidP="00877769">
      <w:pPr>
        <w:spacing w:line="360" w:lineRule="auto"/>
        <w:rPr>
          <w:rStyle w:val="Hyperlink"/>
          <w:rFonts w:ascii="David" w:hAnsi="David" w:cs="David"/>
          <w:b/>
          <w:bCs/>
          <w:color w:val="auto"/>
          <w:sz w:val="24"/>
          <w:szCs w:val="24"/>
          <w:u w:val="none"/>
          <w:rtl/>
        </w:rPr>
      </w:pPr>
    </w:p>
    <w:p w14:paraId="4744681C" w14:textId="10B4E1A6" w:rsidR="00877769" w:rsidRPr="00877769" w:rsidRDefault="002E37FD" w:rsidP="00877769">
      <w:pPr>
        <w:spacing w:line="360" w:lineRule="auto"/>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שם: </w:t>
      </w:r>
      <w:r w:rsidR="00877769" w:rsidRPr="002E37FD">
        <w:rPr>
          <w:rStyle w:val="Hyperlink"/>
          <w:rFonts w:ascii="David" w:hAnsi="David" w:cs="David" w:hint="cs"/>
          <w:color w:val="auto"/>
          <w:sz w:val="24"/>
          <w:szCs w:val="24"/>
          <w:u w:val="none"/>
          <w:rtl/>
        </w:rPr>
        <w:t xml:space="preserve">ד"ר </w:t>
      </w:r>
      <w:proofErr w:type="spellStart"/>
      <w:r w:rsidR="00877769" w:rsidRPr="002E37FD">
        <w:rPr>
          <w:rStyle w:val="Hyperlink"/>
          <w:rFonts w:ascii="David" w:hAnsi="David" w:cs="David"/>
          <w:color w:val="auto"/>
          <w:sz w:val="24"/>
          <w:szCs w:val="24"/>
          <w:u w:val="none"/>
          <w:rtl/>
        </w:rPr>
        <w:t>דוסטרי</w:t>
      </w:r>
      <w:proofErr w:type="spellEnd"/>
      <w:r w:rsidR="00877769" w:rsidRPr="002E37FD">
        <w:rPr>
          <w:rStyle w:val="Hyperlink"/>
          <w:rFonts w:ascii="David" w:hAnsi="David" w:cs="David"/>
          <w:color w:val="auto"/>
          <w:sz w:val="24"/>
          <w:szCs w:val="24"/>
          <w:u w:val="none"/>
          <w:rtl/>
        </w:rPr>
        <w:t xml:space="preserve"> עומר</w:t>
      </w:r>
      <w:r w:rsidR="00877769" w:rsidRPr="00877769">
        <w:rPr>
          <w:rStyle w:val="Hyperlink"/>
          <w:rFonts w:ascii="David" w:hAnsi="David" w:cs="David"/>
          <w:b/>
          <w:bCs/>
          <w:color w:val="auto"/>
          <w:sz w:val="24"/>
          <w:szCs w:val="24"/>
          <w:u w:val="none"/>
          <w:rtl/>
        </w:rPr>
        <w:tab/>
      </w:r>
    </w:p>
    <w:p w14:paraId="15C144E5" w14:textId="7B6E667E" w:rsidR="00877769" w:rsidRDefault="00877769" w:rsidP="00877769">
      <w:pPr>
        <w:spacing w:line="360" w:lineRule="auto"/>
        <w:jc w:val="both"/>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מנחה:</w:t>
      </w:r>
      <w:r w:rsidRPr="00877769">
        <w:rPr>
          <w:rStyle w:val="Hyperlink"/>
          <w:rFonts w:ascii="David" w:hAnsi="David" w:cs="David"/>
          <w:b/>
          <w:bCs/>
          <w:color w:val="auto"/>
          <w:sz w:val="24"/>
          <w:szCs w:val="24"/>
          <w:u w:val="none"/>
          <w:rtl/>
        </w:rPr>
        <w:t xml:space="preserve"> </w:t>
      </w:r>
      <w:r w:rsidRPr="002E37FD">
        <w:rPr>
          <w:rStyle w:val="Hyperlink"/>
          <w:rFonts w:ascii="David" w:hAnsi="David" w:cs="David"/>
          <w:color w:val="auto"/>
          <w:sz w:val="24"/>
          <w:szCs w:val="24"/>
          <w:u w:val="none"/>
          <w:rtl/>
        </w:rPr>
        <w:t>ד"ר מ</w:t>
      </w:r>
      <w:r w:rsidRPr="002E37FD">
        <w:rPr>
          <w:rStyle w:val="Hyperlink"/>
          <w:rFonts w:ascii="David" w:hAnsi="David" w:cs="David" w:hint="cs"/>
          <w:color w:val="auto"/>
          <w:sz w:val="24"/>
          <w:szCs w:val="24"/>
          <w:u w:val="none"/>
          <w:rtl/>
        </w:rPr>
        <w:t>ירב</w:t>
      </w:r>
      <w:r w:rsidRPr="002E37FD">
        <w:rPr>
          <w:rStyle w:val="Hyperlink"/>
          <w:rFonts w:ascii="David" w:hAnsi="David" w:cs="David"/>
          <w:color w:val="auto"/>
          <w:sz w:val="24"/>
          <w:szCs w:val="24"/>
          <w:u w:val="none"/>
          <w:rtl/>
        </w:rPr>
        <w:t xml:space="preserve"> משאלי-רם</w:t>
      </w:r>
    </w:p>
    <w:p w14:paraId="2D7B948C" w14:textId="77777777" w:rsidR="002E37FD" w:rsidRDefault="00877769" w:rsidP="002E37FD">
      <w:pPr>
        <w:spacing w:line="360" w:lineRule="auto"/>
        <w:jc w:val="both"/>
        <w:rPr>
          <w:rStyle w:val="Hyperlink"/>
          <w:rFonts w:ascii="David" w:hAnsi="David" w:cs="David"/>
          <w:b/>
          <w:bCs/>
          <w:color w:val="auto"/>
          <w:sz w:val="24"/>
          <w:szCs w:val="24"/>
          <w:u w:val="none"/>
          <w:rtl/>
        </w:rPr>
      </w:pPr>
      <w:r w:rsidRPr="002E37FD">
        <w:rPr>
          <w:rStyle w:val="Hyperlink"/>
          <w:rFonts w:ascii="David" w:hAnsi="David" w:cs="David" w:hint="cs"/>
          <w:b/>
          <w:bCs/>
          <w:color w:val="auto"/>
          <w:sz w:val="24"/>
          <w:szCs w:val="24"/>
          <w:u w:val="none"/>
          <w:rtl/>
        </w:rPr>
        <w:t>שיוך אקדמי:</w:t>
      </w:r>
      <w:r>
        <w:rPr>
          <w:rStyle w:val="Hyperlink"/>
          <w:rFonts w:ascii="David" w:hAnsi="David" w:cs="David" w:hint="cs"/>
          <w:color w:val="auto"/>
          <w:sz w:val="24"/>
          <w:szCs w:val="24"/>
          <w:u w:val="none"/>
          <w:rtl/>
        </w:rPr>
        <w:t xml:space="preserve"> אוניברסיטת בר אילן</w:t>
      </w:r>
      <w:r w:rsidR="002E37FD" w:rsidRPr="002E37FD">
        <w:rPr>
          <w:rStyle w:val="Hyperlink"/>
          <w:rFonts w:ascii="David" w:hAnsi="David" w:cs="David" w:hint="cs"/>
          <w:b/>
          <w:bCs/>
          <w:color w:val="auto"/>
          <w:sz w:val="24"/>
          <w:szCs w:val="24"/>
          <w:u w:val="none"/>
          <w:rtl/>
        </w:rPr>
        <w:t xml:space="preserve"> </w:t>
      </w:r>
    </w:p>
    <w:p w14:paraId="2FDC0B6F" w14:textId="31E15B62" w:rsidR="002E37FD" w:rsidRPr="002E37FD" w:rsidRDefault="002E37FD" w:rsidP="002E37FD">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נושא העבודה:</w:t>
      </w:r>
      <w:r w:rsidRPr="002E37FD">
        <w:rPr>
          <w:rStyle w:val="Hyperlink"/>
          <w:rFonts w:ascii="David" w:hAnsi="David" w:cs="David" w:hint="cs"/>
          <w:color w:val="auto"/>
          <w:sz w:val="24"/>
          <w:szCs w:val="24"/>
          <w:u w:val="none"/>
          <w:rtl/>
        </w:rPr>
        <w:t xml:space="preserve"> </w:t>
      </w:r>
      <w:r w:rsidRPr="002E37FD">
        <w:rPr>
          <w:rStyle w:val="Hyperlink"/>
          <w:rFonts w:ascii="David" w:hAnsi="David" w:cs="David"/>
          <w:color w:val="auto"/>
          <w:sz w:val="24"/>
          <w:szCs w:val="24"/>
          <w:u w:val="none"/>
          <w:rtl/>
        </w:rPr>
        <w:t xml:space="preserve">דגמים של עימות באזור האפור ותפקידם של שחקנים לא-מדינתיים בראי אסטרטגיית הכפייה: מקרי-הבוחן של ישראל, איראן </w:t>
      </w:r>
      <w:proofErr w:type="spellStart"/>
      <w:r w:rsidRPr="002E37FD">
        <w:rPr>
          <w:rStyle w:val="Hyperlink"/>
          <w:rFonts w:ascii="David" w:hAnsi="David" w:cs="David"/>
          <w:color w:val="auto"/>
          <w:sz w:val="24"/>
          <w:szCs w:val="24"/>
          <w:u w:val="none"/>
          <w:rtl/>
        </w:rPr>
        <w:t>וחזבאללה</w:t>
      </w:r>
      <w:proofErr w:type="spellEnd"/>
    </w:p>
    <w:p w14:paraId="370391BD" w14:textId="27AF5E05" w:rsidR="00877769" w:rsidRPr="002E37FD" w:rsidRDefault="00877769" w:rsidP="002E37FD">
      <w:pPr>
        <w:pStyle w:val="a8"/>
        <w:numPr>
          <w:ilvl w:val="0"/>
          <w:numId w:val="2"/>
        </w:numPr>
        <w:spacing w:line="360" w:lineRule="auto"/>
        <w:jc w:val="center"/>
        <w:rPr>
          <w:rStyle w:val="Hyperlink"/>
          <w:rFonts w:ascii="David" w:hAnsi="David" w:cs="David"/>
          <w:color w:val="auto"/>
          <w:sz w:val="24"/>
          <w:szCs w:val="24"/>
          <w:u w:val="none"/>
          <w:rtl/>
        </w:rPr>
      </w:pPr>
    </w:p>
    <w:p w14:paraId="488E774F" w14:textId="3D66A688" w:rsidR="001C2C29" w:rsidRPr="001C2C29" w:rsidRDefault="002E37FD" w:rsidP="001C2C29">
      <w:pPr>
        <w:spacing w:line="360" w:lineRule="auto"/>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שם: </w:t>
      </w:r>
      <w:r w:rsidR="001C2C29" w:rsidRPr="002E37FD">
        <w:rPr>
          <w:rStyle w:val="Hyperlink"/>
          <w:rFonts w:ascii="David" w:hAnsi="David" w:cs="David" w:hint="cs"/>
          <w:color w:val="auto"/>
          <w:sz w:val="24"/>
          <w:szCs w:val="24"/>
          <w:u w:val="none"/>
          <w:rtl/>
        </w:rPr>
        <w:t xml:space="preserve">ד"ר </w:t>
      </w:r>
      <w:proofErr w:type="spellStart"/>
      <w:r w:rsidR="001C2C29" w:rsidRPr="002E37FD">
        <w:rPr>
          <w:rStyle w:val="Hyperlink"/>
          <w:rFonts w:ascii="David" w:hAnsi="David" w:cs="David"/>
          <w:color w:val="auto"/>
          <w:sz w:val="24"/>
          <w:szCs w:val="24"/>
          <w:u w:val="none"/>
          <w:rtl/>
        </w:rPr>
        <w:t>קבילו</w:t>
      </w:r>
      <w:proofErr w:type="spellEnd"/>
      <w:r w:rsidR="001C2C29" w:rsidRPr="002E37FD">
        <w:rPr>
          <w:rStyle w:val="Hyperlink"/>
          <w:rFonts w:ascii="David" w:hAnsi="David" w:cs="David"/>
          <w:color w:val="auto"/>
          <w:sz w:val="24"/>
          <w:szCs w:val="24"/>
          <w:u w:val="none"/>
          <w:rtl/>
        </w:rPr>
        <w:t xml:space="preserve"> אופיר</w:t>
      </w:r>
      <w:r w:rsidR="001C2C29" w:rsidRPr="001C2C29">
        <w:rPr>
          <w:rStyle w:val="Hyperlink"/>
          <w:rFonts w:ascii="David" w:hAnsi="David" w:cs="David"/>
          <w:b/>
          <w:bCs/>
          <w:color w:val="auto"/>
          <w:sz w:val="24"/>
          <w:szCs w:val="24"/>
          <w:u w:val="none"/>
          <w:rtl/>
        </w:rPr>
        <w:tab/>
      </w:r>
    </w:p>
    <w:p w14:paraId="555EF5AB" w14:textId="48991B14" w:rsidR="00877769" w:rsidRDefault="001C2C29" w:rsidP="001C2C29">
      <w:pPr>
        <w:spacing w:line="360" w:lineRule="auto"/>
        <w:jc w:val="both"/>
        <w:rPr>
          <w:rStyle w:val="Hyperlink"/>
          <w:rFonts w:ascii="David" w:hAnsi="David" w:cs="David"/>
          <w:b/>
          <w:bCs/>
          <w:color w:val="auto"/>
          <w:sz w:val="24"/>
          <w:szCs w:val="24"/>
          <w:u w:val="none"/>
          <w:rtl/>
        </w:rPr>
      </w:pPr>
      <w:r>
        <w:rPr>
          <w:rStyle w:val="Hyperlink"/>
          <w:rFonts w:ascii="David" w:hAnsi="David" w:cs="David" w:hint="cs"/>
          <w:b/>
          <w:bCs/>
          <w:color w:val="auto"/>
          <w:sz w:val="24"/>
          <w:szCs w:val="24"/>
          <w:u w:val="none"/>
          <w:rtl/>
        </w:rPr>
        <w:t xml:space="preserve">מנחה: </w:t>
      </w:r>
      <w:r w:rsidRPr="002E37FD">
        <w:rPr>
          <w:rStyle w:val="Hyperlink"/>
          <w:rFonts w:ascii="David" w:hAnsi="David" w:cs="David"/>
          <w:color w:val="auto"/>
          <w:sz w:val="24"/>
          <w:szCs w:val="24"/>
          <w:u w:val="none"/>
          <w:rtl/>
        </w:rPr>
        <w:t>ד"ר א</w:t>
      </w:r>
      <w:r w:rsidRPr="002E37FD">
        <w:rPr>
          <w:rStyle w:val="Hyperlink"/>
          <w:rFonts w:ascii="David" w:hAnsi="David" w:cs="David" w:hint="cs"/>
          <w:color w:val="auto"/>
          <w:sz w:val="24"/>
          <w:szCs w:val="24"/>
          <w:u w:val="none"/>
          <w:rtl/>
        </w:rPr>
        <w:t>לישבע</w:t>
      </w:r>
      <w:r w:rsidRPr="002E37FD">
        <w:rPr>
          <w:rStyle w:val="Hyperlink"/>
          <w:rFonts w:ascii="David" w:hAnsi="David" w:cs="David"/>
          <w:color w:val="auto"/>
          <w:sz w:val="24"/>
          <w:szCs w:val="24"/>
          <w:u w:val="none"/>
          <w:rtl/>
        </w:rPr>
        <w:t xml:space="preserve"> רוסמן-</w:t>
      </w:r>
      <w:proofErr w:type="spellStart"/>
      <w:r w:rsidRPr="002E37FD">
        <w:rPr>
          <w:rStyle w:val="Hyperlink"/>
          <w:rFonts w:ascii="David" w:hAnsi="David" w:cs="David"/>
          <w:color w:val="auto"/>
          <w:sz w:val="24"/>
          <w:szCs w:val="24"/>
          <w:u w:val="none"/>
          <w:rtl/>
        </w:rPr>
        <w:t>סטולמן</w:t>
      </w:r>
      <w:proofErr w:type="spellEnd"/>
    </w:p>
    <w:p w14:paraId="5652FEFD" w14:textId="77777777" w:rsidR="001C2C29" w:rsidRPr="00877769" w:rsidRDefault="001C2C29" w:rsidP="001C2C29">
      <w:pPr>
        <w:spacing w:line="360" w:lineRule="auto"/>
        <w:jc w:val="both"/>
        <w:rPr>
          <w:rStyle w:val="Hyperlink"/>
          <w:rFonts w:ascii="David" w:hAnsi="David" w:cs="David"/>
          <w:color w:val="auto"/>
          <w:sz w:val="24"/>
          <w:szCs w:val="24"/>
          <w:u w:val="none"/>
          <w:rtl/>
        </w:rPr>
      </w:pPr>
      <w:r w:rsidRPr="002E37FD">
        <w:rPr>
          <w:rStyle w:val="Hyperlink"/>
          <w:rFonts w:ascii="David" w:hAnsi="David" w:cs="David" w:hint="cs"/>
          <w:b/>
          <w:bCs/>
          <w:color w:val="auto"/>
          <w:sz w:val="24"/>
          <w:szCs w:val="24"/>
          <w:u w:val="none"/>
          <w:rtl/>
        </w:rPr>
        <w:t>שיוך אקדמי:</w:t>
      </w:r>
      <w:r>
        <w:rPr>
          <w:rStyle w:val="Hyperlink"/>
          <w:rFonts w:ascii="David" w:hAnsi="David" w:cs="David" w:hint="cs"/>
          <w:color w:val="auto"/>
          <w:sz w:val="24"/>
          <w:szCs w:val="24"/>
          <w:u w:val="none"/>
          <w:rtl/>
        </w:rPr>
        <w:t xml:space="preserve"> אוניברסיטת בר אילן</w:t>
      </w:r>
    </w:p>
    <w:p w14:paraId="23106E8E" w14:textId="44FD76CC" w:rsidR="002E37FD" w:rsidRDefault="002E37FD" w:rsidP="002E37FD">
      <w:pPr>
        <w:spacing w:line="360" w:lineRule="auto"/>
        <w:jc w:val="both"/>
        <w:rPr>
          <w:rStyle w:val="Hyperlink"/>
          <w:rFonts w:ascii="David" w:hAnsi="David" w:cs="David"/>
          <w:color w:val="auto"/>
          <w:sz w:val="24"/>
          <w:szCs w:val="24"/>
          <w:u w:val="none"/>
        </w:rPr>
      </w:pPr>
      <w:r>
        <w:rPr>
          <w:rStyle w:val="Hyperlink"/>
          <w:rFonts w:ascii="David" w:hAnsi="David" w:cs="David" w:hint="cs"/>
          <w:b/>
          <w:bCs/>
          <w:color w:val="auto"/>
          <w:sz w:val="24"/>
          <w:szCs w:val="24"/>
          <w:u w:val="none"/>
          <w:rtl/>
        </w:rPr>
        <w:t xml:space="preserve">נושא  העבודה: </w:t>
      </w:r>
      <w:r w:rsidRPr="002E37FD">
        <w:rPr>
          <w:rStyle w:val="Hyperlink"/>
          <w:rFonts w:ascii="David" w:hAnsi="David" w:cs="David"/>
          <w:color w:val="auto"/>
          <w:sz w:val="24"/>
          <w:szCs w:val="24"/>
          <w:u w:val="none"/>
          <w:rtl/>
        </w:rPr>
        <w:t>מערך המילואים בצה"ל – בין שוויון להוגנות: השפעת קבוצות אינטרס על מערכות צבאיות ויחסי הגומלין ביניהן</w:t>
      </w:r>
    </w:p>
    <w:p w14:paraId="4AC34F1E" w14:textId="41BF1807" w:rsidR="00336283" w:rsidRPr="00336283" w:rsidRDefault="00336283" w:rsidP="00336283">
      <w:pPr>
        <w:pStyle w:val="a8"/>
        <w:numPr>
          <w:ilvl w:val="0"/>
          <w:numId w:val="2"/>
        </w:numPr>
        <w:spacing w:line="360" w:lineRule="auto"/>
        <w:jc w:val="center"/>
        <w:rPr>
          <w:rStyle w:val="Hyperlink"/>
          <w:rFonts w:ascii="David" w:hAnsi="David" w:cs="David"/>
          <w:color w:val="auto"/>
          <w:sz w:val="24"/>
          <w:szCs w:val="24"/>
          <w:u w:val="none"/>
        </w:rPr>
      </w:pPr>
    </w:p>
    <w:p w14:paraId="189E2357" w14:textId="77777777" w:rsidR="00336283" w:rsidRPr="00336283" w:rsidRDefault="00336283" w:rsidP="00336283">
      <w:pPr>
        <w:bidi w:val="0"/>
        <w:spacing w:line="240" w:lineRule="auto"/>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b/>
          <w:bCs/>
          <w:color w:val="000000"/>
          <w:sz w:val="24"/>
          <w:szCs w:val="24"/>
          <w:lang w:bidi="ar-SA"/>
        </w:rPr>
        <w:t>Name:</w:t>
      </w:r>
      <w:r w:rsidRPr="00336283">
        <w:rPr>
          <w:rFonts w:ascii="Times New Roman" w:eastAsia="Times New Roman" w:hAnsi="Times New Roman" w:cs="Times New Roman"/>
          <w:color w:val="000000"/>
          <w:sz w:val="24"/>
          <w:szCs w:val="24"/>
          <w:lang w:bidi="ar-SA"/>
        </w:rPr>
        <w:t xml:space="preserve"> Dr. </w:t>
      </w:r>
      <w:proofErr w:type="spellStart"/>
      <w:r w:rsidRPr="00336283">
        <w:rPr>
          <w:rFonts w:ascii="Times New Roman" w:eastAsia="Times New Roman" w:hAnsi="Times New Roman" w:cs="Times New Roman"/>
          <w:color w:val="000000"/>
          <w:sz w:val="24"/>
          <w:szCs w:val="24"/>
          <w:lang w:bidi="ar-SA"/>
        </w:rPr>
        <w:t>Lior</w:t>
      </w:r>
      <w:proofErr w:type="spellEnd"/>
      <w:r w:rsidRPr="00336283">
        <w:rPr>
          <w:rFonts w:ascii="Times New Roman" w:eastAsia="Times New Roman" w:hAnsi="Times New Roman" w:cs="Times New Roman"/>
          <w:color w:val="000000"/>
          <w:sz w:val="24"/>
          <w:szCs w:val="24"/>
          <w:lang w:bidi="ar-SA"/>
        </w:rPr>
        <w:t xml:space="preserve"> </w:t>
      </w:r>
      <w:proofErr w:type="spellStart"/>
      <w:r w:rsidRPr="00336283">
        <w:rPr>
          <w:rFonts w:ascii="Times New Roman" w:eastAsia="Times New Roman" w:hAnsi="Times New Roman" w:cs="Times New Roman"/>
          <w:color w:val="000000"/>
          <w:sz w:val="24"/>
          <w:szCs w:val="24"/>
          <w:lang w:bidi="ar-SA"/>
        </w:rPr>
        <w:t>Yohanani</w:t>
      </w:r>
      <w:proofErr w:type="spellEnd"/>
      <w:r w:rsidRPr="00336283">
        <w:rPr>
          <w:rFonts w:ascii="Times New Roman" w:eastAsia="Times New Roman" w:hAnsi="Times New Roman" w:cs="Times New Roman"/>
          <w:color w:val="000000"/>
          <w:sz w:val="24"/>
          <w:szCs w:val="24"/>
          <w:lang w:bidi="ar-SA"/>
        </w:rPr>
        <w:t>,  </w:t>
      </w:r>
    </w:p>
    <w:p w14:paraId="05BE7F8D" w14:textId="77777777" w:rsidR="00336283" w:rsidRPr="00336283" w:rsidRDefault="00336283" w:rsidP="00336283">
      <w:pPr>
        <w:bidi w:val="0"/>
        <w:spacing w:line="240" w:lineRule="auto"/>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b/>
          <w:bCs/>
          <w:color w:val="000000"/>
          <w:sz w:val="24"/>
          <w:szCs w:val="24"/>
          <w:lang w:bidi="ar-SA"/>
        </w:rPr>
        <w:t>Advisors:</w:t>
      </w:r>
      <w:r w:rsidRPr="00336283">
        <w:rPr>
          <w:rFonts w:ascii="Times New Roman" w:eastAsia="Times New Roman" w:hAnsi="Times New Roman" w:cs="Times New Roman"/>
          <w:color w:val="000000"/>
          <w:sz w:val="24"/>
          <w:szCs w:val="24"/>
          <w:lang w:bidi="ar-SA"/>
        </w:rPr>
        <w:t xml:space="preserve"> Catherine Lee, Paul McLean </w:t>
      </w:r>
    </w:p>
    <w:p w14:paraId="782FE783" w14:textId="77777777" w:rsidR="00336283" w:rsidRPr="00336283" w:rsidRDefault="00336283" w:rsidP="00336283">
      <w:pPr>
        <w:bidi w:val="0"/>
        <w:spacing w:line="240" w:lineRule="auto"/>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b/>
          <w:bCs/>
          <w:color w:val="000000"/>
          <w:sz w:val="24"/>
          <w:szCs w:val="24"/>
          <w:lang w:bidi="ar-SA"/>
        </w:rPr>
        <w:t>Affiliation:</w:t>
      </w:r>
      <w:r w:rsidRPr="00336283">
        <w:rPr>
          <w:rFonts w:ascii="Times New Roman" w:eastAsia="Times New Roman" w:hAnsi="Times New Roman" w:cs="Times New Roman"/>
          <w:color w:val="000000"/>
          <w:sz w:val="24"/>
          <w:szCs w:val="24"/>
          <w:lang w:bidi="ar-SA"/>
        </w:rPr>
        <w:t xml:space="preserve"> Rutgers University </w:t>
      </w:r>
    </w:p>
    <w:p w14:paraId="60D17BA2" w14:textId="77777777" w:rsidR="00336283" w:rsidRPr="00336283" w:rsidRDefault="00336283" w:rsidP="00336283">
      <w:pPr>
        <w:bidi w:val="0"/>
        <w:spacing w:line="240" w:lineRule="auto"/>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b/>
          <w:bCs/>
          <w:color w:val="000000"/>
          <w:sz w:val="24"/>
          <w:szCs w:val="24"/>
          <w:lang w:bidi="ar-SA"/>
        </w:rPr>
        <w:t>Title:</w:t>
      </w:r>
      <w:r w:rsidRPr="00336283">
        <w:rPr>
          <w:rFonts w:ascii="Times New Roman" w:eastAsia="Times New Roman" w:hAnsi="Times New Roman" w:cs="Times New Roman"/>
          <w:color w:val="000000"/>
          <w:sz w:val="24"/>
          <w:szCs w:val="24"/>
          <w:lang w:bidi="ar-SA"/>
        </w:rPr>
        <w:t xml:space="preserve"> Fighting to Belong: Diaspora Soldiers, Immigration, and National Identity in Israel </w:t>
      </w:r>
    </w:p>
    <w:p w14:paraId="5F80D72F" w14:textId="77777777" w:rsidR="00336283" w:rsidRPr="00336283" w:rsidRDefault="00336283" w:rsidP="00336283">
      <w:pPr>
        <w:bidi w:val="0"/>
        <w:spacing w:line="240" w:lineRule="auto"/>
        <w:jc w:val="both"/>
        <w:rPr>
          <w:rFonts w:ascii="Times New Roman" w:eastAsia="Times New Roman" w:hAnsi="Times New Roman" w:cs="Times New Roman"/>
          <w:b/>
          <w:bCs/>
          <w:color w:val="000000"/>
          <w:sz w:val="24"/>
          <w:szCs w:val="24"/>
          <w:lang w:bidi="ar-SA"/>
        </w:rPr>
      </w:pPr>
      <w:r w:rsidRPr="00336283">
        <w:rPr>
          <w:rFonts w:ascii="Times New Roman" w:eastAsia="Times New Roman" w:hAnsi="Times New Roman" w:cs="Times New Roman"/>
          <w:b/>
          <w:bCs/>
          <w:color w:val="000000"/>
          <w:sz w:val="24"/>
          <w:szCs w:val="24"/>
          <w:lang w:bidi="ar-SA"/>
        </w:rPr>
        <w:t>Abstract:   </w:t>
      </w:r>
    </w:p>
    <w:p w14:paraId="6CCBFE0A" w14:textId="77777777" w:rsidR="00336283" w:rsidRPr="00336283" w:rsidRDefault="00336283" w:rsidP="00336283">
      <w:pPr>
        <w:shd w:val="clear" w:color="auto" w:fill="FFFFFF"/>
        <w:bidi w:val="0"/>
        <w:spacing w:line="440" w:lineRule="atLeast"/>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color w:val="000000"/>
          <w:sz w:val="24"/>
          <w:szCs w:val="24"/>
          <w:lang w:bidi="ar-SA"/>
        </w:rPr>
        <w:t xml:space="preserve">Over 30,000 diaspora soldiers have served in the IDF since the new millennium as </w:t>
      </w:r>
      <w:proofErr w:type="spellStart"/>
      <w:r w:rsidRPr="00336283">
        <w:rPr>
          <w:rFonts w:ascii="Times New Roman" w:eastAsia="Times New Roman" w:hAnsi="Times New Roman" w:cs="Times New Roman"/>
          <w:color w:val="000000"/>
          <w:sz w:val="24"/>
          <w:szCs w:val="24"/>
          <w:lang w:bidi="ar-SA"/>
        </w:rPr>
        <w:t>Chayalim-Bodedim</w:t>
      </w:r>
      <w:proofErr w:type="spellEnd"/>
      <w:r w:rsidRPr="00336283">
        <w:rPr>
          <w:rFonts w:ascii="Times New Roman" w:eastAsia="Times New Roman" w:hAnsi="Times New Roman" w:cs="Times New Roman"/>
          <w:color w:val="000000"/>
          <w:sz w:val="24"/>
          <w:szCs w:val="24"/>
          <w:lang w:bidi="ar-SA"/>
        </w:rPr>
        <w:t>. While the vast majority have taken Israeli citizenship, little is known about why they come to Israel and how many have stayed. Drawing on an original survey with over 1,100 soldiers and 120 interviews, this study examines What makes such people join the IDF? What makes some stay and settle in Israel and others leave? And what roles do diaspora organizations and state-sponsored actors play in the process? </w:t>
      </w:r>
    </w:p>
    <w:p w14:paraId="2BCDDC09" w14:textId="77777777" w:rsidR="00336283" w:rsidRDefault="00336283" w:rsidP="00336283">
      <w:pPr>
        <w:shd w:val="clear" w:color="auto" w:fill="FFFFFF"/>
        <w:bidi w:val="0"/>
        <w:spacing w:line="440" w:lineRule="atLeast"/>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color w:val="000000"/>
          <w:sz w:val="24"/>
          <w:szCs w:val="24"/>
          <w:lang w:bidi="ar-SA"/>
        </w:rPr>
        <w:t xml:space="preserve">The study argues that military service constitutes a crucial site for immigration and integration. </w:t>
      </w:r>
    </w:p>
    <w:p w14:paraId="0C0D870D" w14:textId="77777777" w:rsidR="00336283" w:rsidRDefault="00336283" w:rsidP="00336283">
      <w:pPr>
        <w:shd w:val="clear" w:color="auto" w:fill="FFFFFF"/>
        <w:bidi w:val="0"/>
        <w:spacing w:line="440" w:lineRule="atLeast"/>
        <w:jc w:val="both"/>
        <w:rPr>
          <w:rFonts w:ascii="Times New Roman" w:eastAsia="Times New Roman" w:hAnsi="Times New Roman" w:cs="Times New Roman"/>
          <w:color w:val="000000"/>
          <w:sz w:val="24"/>
          <w:szCs w:val="24"/>
          <w:lang w:bidi="ar-SA"/>
        </w:rPr>
      </w:pPr>
    </w:p>
    <w:p w14:paraId="46D0B4A8" w14:textId="77777777" w:rsidR="00336283" w:rsidRDefault="00336283" w:rsidP="00336283">
      <w:pPr>
        <w:shd w:val="clear" w:color="auto" w:fill="FFFFFF"/>
        <w:bidi w:val="0"/>
        <w:spacing w:line="440" w:lineRule="atLeast"/>
        <w:jc w:val="both"/>
        <w:rPr>
          <w:rFonts w:ascii="Times New Roman" w:eastAsia="Times New Roman" w:hAnsi="Times New Roman" w:cs="Times New Roman"/>
          <w:color w:val="000000"/>
          <w:sz w:val="24"/>
          <w:szCs w:val="24"/>
          <w:lang w:bidi="ar-SA"/>
        </w:rPr>
      </w:pPr>
    </w:p>
    <w:p w14:paraId="68DDA8E9" w14:textId="7E02A714" w:rsidR="00336283" w:rsidRPr="00336283" w:rsidRDefault="00336283" w:rsidP="00336283">
      <w:pPr>
        <w:shd w:val="clear" w:color="auto" w:fill="FFFFFF"/>
        <w:bidi w:val="0"/>
        <w:spacing w:line="440" w:lineRule="atLeast"/>
        <w:jc w:val="both"/>
        <w:rPr>
          <w:rFonts w:ascii="Times New Roman" w:eastAsia="Times New Roman" w:hAnsi="Times New Roman" w:cs="Times New Roman"/>
          <w:color w:val="000000"/>
          <w:sz w:val="24"/>
          <w:szCs w:val="24"/>
          <w:lang w:bidi="ar-SA"/>
        </w:rPr>
      </w:pPr>
      <w:r w:rsidRPr="00336283">
        <w:rPr>
          <w:rFonts w:ascii="Times New Roman" w:eastAsia="Times New Roman" w:hAnsi="Times New Roman" w:cs="Times New Roman"/>
          <w:color w:val="000000"/>
          <w:sz w:val="24"/>
          <w:szCs w:val="24"/>
          <w:lang w:bidi="ar-SA"/>
        </w:rPr>
        <w:t xml:space="preserve">Diaspora people turn to military service not necessarily </w:t>
      </w:r>
      <w:proofErr w:type="gramStart"/>
      <w:r w:rsidRPr="00336283">
        <w:rPr>
          <w:rFonts w:ascii="Times New Roman" w:eastAsia="Times New Roman" w:hAnsi="Times New Roman" w:cs="Times New Roman"/>
          <w:color w:val="000000"/>
          <w:sz w:val="24"/>
          <w:szCs w:val="24"/>
          <w:lang w:bidi="ar-SA"/>
        </w:rPr>
        <w:t>in order to</w:t>
      </w:r>
      <w:proofErr w:type="gramEnd"/>
      <w:r w:rsidRPr="00336283">
        <w:rPr>
          <w:rFonts w:ascii="Times New Roman" w:eastAsia="Times New Roman" w:hAnsi="Times New Roman" w:cs="Times New Roman"/>
          <w:color w:val="000000"/>
          <w:sz w:val="24"/>
          <w:szCs w:val="24"/>
          <w:lang w:bidi="ar-SA"/>
        </w:rPr>
        <w:t xml:space="preserve"> fight and protect Israel but rather to become familiarized with the culture and language, befriend domestic people, and claim belonging to the nation. Nonetheless, half of diaspora soldiers either left or intend to leave Israel </w:t>
      </w:r>
      <w:proofErr w:type="spellStart"/>
      <w:r w:rsidRPr="00336283">
        <w:rPr>
          <w:rFonts w:ascii="Times New Roman" w:eastAsia="Times New Roman" w:hAnsi="Times New Roman" w:cs="Times New Roman"/>
          <w:color w:val="000000"/>
          <w:sz w:val="24"/>
          <w:szCs w:val="24"/>
          <w:lang w:bidi="ar-SA"/>
        </w:rPr>
        <w:t>Israel</w:t>
      </w:r>
      <w:proofErr w:type="spellEnd"/>
      <w:r w:rsidRPr="00336283">
        <w:rPr>
          <w:rFonts w:ascii="Times New Roman" w:eastAsia="Times New Roman" w:hAnsi="Times New Roman" w:cs="Times New Roman"/>
          <w:color w:val="000000"/>
          <w:sz w:val="24"/>
          <w:szCs w:val="24"/>
          <w:lang w:bidi="ar-SA"/>
        </w:rPr>
        <w:t>. Pre-migration ideological motivations, as well as a positive identity-forming military experience, are associated with intentions to stay in Israel. Instrumental concerns, on the other hand, do not appear to be strong determinants of long-term commitment to Israel. Additionally, combat service is negatively associated with staying intentions, possibly due to the social isolation and challenging conditions faced by diaspora soldiers in the military. Overall, this study sheds light on a hitherto understudied chapter in the story of Israel-diaspora relations. It provides important insights into the relationship between military service, belonging, and immigration in Israel. </w:t>
      </w:r>
    </w:p>
    <w:p w14:paraId="1AA5E669" w14:textId="6E38602A" w:rsidR="00336283" w:rsidRDefault="00336283" w:rsidP="00336283">
      <w:pPr>
        <w:spacing w:line="360" w:lineRule="auto"/>
        <w:jc w:val="both"/>
        <w:rPr>
          <w:rStyle w:val="Hyperlink"/>
          <w:rFonts w:ascii="David" w:hAnsi="David" w:cs="David"/>
          <w:color w:val="auto"/>
          <w:sz w:val="24"/>
          <w:szCs w:val="24"/>
          <w:u w:val="none"/>
          <w:rtl/>
        </w:rPr>
      </w:pPr>
    </w:p>
    <w:p w14:paraId="03CE1FED" w14:textId="15AB7388" w:rsidR="00EE4FA4" w:rsidRDefault="00EE4FA4" w:rsidP="00336283">
      <w:pPr>
        <w:spacing w:line="360" w:lineRule="auto"/>
        <w:jc w:val="both"/>
        <w:rPr>
          <w:rStyle w:val="Hyperlink"/>
          <w:rFonts w:ascii="David" w:hAnsi="David" w:cs="David"/>
          <w:color w:val="auto"/>
          <w:sz w:val="24"/>
          <w:szCs w:val="24"/>
          <w:u w:val="none"/>
          <w:rtl/>
        </w:rPr>
      </w:pPr>
    </w:p>
    <w:p w14:paraId="6D7BF73A" w14:textId="47C86F92" w:rsidR="00EE4FA4" w:rsidRDefault="00EE4FA4" w:rsidP="00336283">
      <w:pPr>
        <w:spacing w:line="360" w:lineRule="auto"/>
        <w:jc w:val="both"/>
        <w:rPr>
          <w:rStyle w:val="Hyperlink"/>
          <w:rFonts w:ascii="David" w:hAnsi="David" w:cs="David"/>
          <w:color w:val="auto"/>
          <w:sz w:val="24"/>
          <w:szCs w:val="24"/>
          <w:u w:val="none"/>
          <w:rtl/>
        </w:rPr>
      </w:pPr>
    </w:p>
    <w:p w14:paraId="6F6D057C" w14:textId="447850E5" w:rsidR="00EE4FA4" w:rsidRDefault="00EE4FA4" w:rsidP="00336283">
      <w:pPr>
        <w:spacing w:line="360" w:lineRule="auto"/>
        <w:jc w:val="both"/>
        <w:rPr>
          <w:rStyle w:val="Hyperlink"/>
          <w:rFonts w:ascii="David" w:hAnsi="David" w:cs="David"/>
          <w:color w:val="auto"/>
          <w:sz w:val="24"/>
          <w:szCs w:val="24"/>
          <w:u w:val="none"/>
          <w:rtl/>
        </w:rPr>
      </w:pPr>
    </w:p>
    <w:p w14:paraId="56C43BEE" w14:textId="413BF207" w:rsidR="00EE4FA4" w:rsidRDefault="00EE4FA4" w:rsidP="00336283">
      <w:pPr>
        <w:spacing w:line="360" w:lineRule="auto"/>
        <w:jc w:val="both"/>
        <w:rPr>
          <w:rStyle w:val="Hyperlink"/>
          <w:rFonts w:ascii="David" w:hAnsi="David" w:cs="David"/>
          <w:color w:val="auto"/>
          <w:sz w:val="24"/>
          <w:szCs w:val="24"/>
          <w:u w:val="none"/>
          <w:rtl/>
        </w:rPr>
      </w:pPr>
    </w:p>
    <w:p w14:paraId="33C0C4D8" w14:textId="054C6532" w:rsidR="00EE4FA4" w:rsidRDefault="00EE4FA4" w:rsidP="00336283">
      <w:pPr>
        <w:spacing w:line="360" w:lineRule="auto"/>
        <w:jc w:val="both"/>
        <w:rPr>
          <w:rStyle w:val="Hyperlink"/>
          <w:rFonts w:ascii="David" w:hAnsi="David" w:cs="David"/>
          <w:color w:val="auto"/>
          <w:sz w:val="24"/>
          <w:szCs w:val="24"/>
          <w:u w:val="none"/>
          <w:rtl/>
        </w:rPr>
      </w:pPr>
    </w:p>
    <w:p w14:paraId="5ED2D0A8" w14:textId="589B9E49" w:rsidR="00EE4FA4" w:rsidRDefault="00EE4FA4" w:rsidP="00336283">
      <w:pPr>
        <w:spacing w:line="360" w:lineRule="auto"/>
        <w:jc w:val="both"/>
        <w:rPr>
          <w:rStyle w:val="Hyperlink"/>
          <w:rFonts w:ascii="David" w:hAnsi="David" w:cs="David"/>
          <w:color w:val="auto"/>
          <w:sz w:val="24"/>
          <w:szCs w:val="24"/>
          <w:u w:val="none"/>
          <w:rtl/>
        </w:rPr>
      </w:pPr>
    </w:p>
    <w:p w14:paraId="65144DE1" w14:textId="56FC9823" w:rsidR="00EE4FA4" w:rsidRDefault="00EE4FA4" w:rsidP="00336283">
      <w:pPr>
        <w:spacing w:line="360" w:lineRule="auto"/>
        <w:jc w:val="both"/>
        <w:rPr>
          <w:rStyle w:val="Hyperlink"/>
          <w:rFonts w:ascii="David" w:hAnsi="David" w:cs="David"/>
          <w:color w:val="auto"/>
          <w:sz w:val="24"/>
          <w:szCs w:val="24"/>
          <w:u w:val="none"/>
          <w:rtl/>
        </w:rPr>
      </w:pPr>
    </w:p>
    <w:p w14:paraId="33656A08" w14:textId="54A17D49" w:rsidR="00EE4FA4" w:rsidRDefault="00EE4FA4" w:rsidP="00336283">
      <w:pPr>
        <w:spacing w:line="360" w:lineRule="auto"/>
        <w:jc w:val="both"/>
        <w:rPr>
          <w:rStyle w:val="Hyperlink"/>
          <w:rFonts w:ascii="David" w:hAnsi="David" w:cs="David"/>
          <w:color w:val="auto"/>
          <w:sz w:val="24"/>
          <w:szCs w:val="24"/>
          <w:u w:val="none"/>
          <w:rtl/>
        </w:rPr>
      </w:pPr>
    </w:p>
    <w:p w14:paraId="52504531" w14:textId="6C7B4350" w:rsidR="00EE4FA4" w:rsidRDefault="00EE4FA4" w:rsidP="00336283">
      <w:pPr>
        <w:spacing w:line="360" w:lineRule="auto"/>
        <w:jc w:val="both"/>
        <w:rPr>
          <w:rStyle w:val="Hyperlink"/>
          <w:rFonts w:ascii="David" w:hAnsi="David" w:cs="David"/>
          <w:color w:val="auto"/>
          <w:sz w:val="24"/>
          <w:szCs w:val="24"/>
          <w:u w:val="none"/>
          <w:rtl/>
        </w:rPr>
      </w:pPr>
    </w:p>
    <w:p w14:paraId="4FD23E16" w14:textId="4FA4ACBB" w:rsidR="00EE4FA4" w:rsidRDefault="00EE4FA4" w:rsidP="00336283">
      <w:pPr>
        <w:spacing w:line="360" w:lineRule="auto"/>
        <w:jc w:val="both"/>
        <w:rPr>
          <w:rStyle w:val="Hyperlink"/>
          <w:rFonts w:ascii="David" w:hAnsi="David" w:cs="David"/>
          <w:color w:val="auto"/>
          <w:sz w:val="24"/>
          <w:szCs w:val="24"/>
          <w:u w:val="none"/>
          <w:rtl/>
        </w:rPr>
      </w:pPr>
    </w:p>
    <w:p w14:paraId="7B835A7F" w14:textId="7933AECC" w:rsidR="00EE4FA4" w:rsidRDefault="00EE4FA4" w:rsidP="00336283">
      <w:pPr>
        <w:spacing w:line="360" w:lineRule="auto"/>
        <w:jc w:val="both"/>
        <w:rPr>
          <w:rStyle w:val="Hyperlink"/>
          <w:rFonts w:ascii="David" w:hAnsi="David" w:cs="David"/>
          <w:color w:val="auto"/>
          <w:sz w:val="24"/>
          <w:szCs w:val="24"/>
          <w:u w:val="none"/>
          <w:rtl/>
        </w:rPr>
      </w:pPr>
    </w:p>
    <w:p w14:paraId="4EC5C145" w14:textId="139442F8" w:rsidR="00EE4FA4" w:rsidRDefault="00EE4FA4" w:rsidP="00336283">
      <w:pPr>
        <w:spacing w:line="360" w:lineRule="auto"/>
        <w:jc w:val="both"/>
        <w:rPr>
          <w:rStyle w:val="Hyperlink"/>
          <w:rFonts w:ascii="David" w:hAnsi="David" w:cs="David"/>
          <w:color w:val="auto"/>
          <w:sz w:val="24"/>
          <w:szCs w:val="24"/>
          <w:u w:val="none"/>
          <w:rtl/>
        </w:rPr>
      </w:pPr>
    </w:p>
    <w:p w14:paraId="49A24387" w14:textId="77777777" w:rsidR="00EE4FA4" w:rsidRPr="00336283" w:rsidRDefault="00EE4FA4" w:rsidP="00336283">
      <w:pPr>
        <w:spacing w:line="360" w:lineRule="auto"/>
        <w:jc w:val="both"/>
        <w:rPr>
          <w:rStyle w:val="Hyperlink"/>
          <w:rFonts w:ascii="David" w:hAnsi="David" w:cs="David"/>
          <w:color w:val="auto"/>
          <w:sz w:val="24"/>
          <w:szCs w:val="24"/>
          <w:u w:val="none"/>
          <w:rtl/>
        </w:rPr>
      </w:pPr>
    </w:p>
    <w:p w14:paraId="5B098E1F" w14:textId="77777777" w:rsidR="00336283" w:rsidRPr="001C2C29" w:rsidRDefault="00336283" w:rsidP="002E37FD">
      <w:pPr>
        <w:spacing w:line="360" w:lineRule="auto"/>
        <w:jc w:val="both"/>
        <w:rPr>
          <w:rStyle w:val="Hyperlink"/>
          <w:rFonts w:ascii="David" w:hAnsi="David" w:cs="David"/>
          <w:b/>
          <w:bCs/>
          <w:color w:val="auto"/>
          <w:sz w:val="24"/>
          <w:szCs w:val="24"/>
          <w:u w:val="none"/>
          <w:rtl/>
        </w:rPr>
      </w:pPr>
    </w:p>
    <w:p w14:paraId="64F2BDCA" w14:textId="77777777" w:rsidR="001C2C29" w:rsidRPr="002E37FD" w:rsidRDefault="001C2C29" w:rsidP="00464AB3">
      <w:pPr>
        <w:pStyle w:val="a8"/>
        <w:spacing w:line="360" w:lineRule="auto"/>
        <w:rPr>
          <w:rStyle w:val="Hyperlink"/>
          <w:rFonts w:ascii="David" w:hAnsi="David" w:cs="David"/>
          <w:b/>
          <w:bCs/>
          <w:color w:val="auto"/>
          <w:sz w:val="24"/>
          <w:szCs w:val="24"/>
          <w:u w:val="none"/>
          <w:rtl/>
        </w:rPr>
      </w:pPr>
    </w:p>
    <w:p w14:paraId="26971F32" w14:textId="622700D0" w:rsidR="001C2C29" w:rsidRPr="0053069D" w:rsidRDefault="009849AE" w:rsidP="0053069D">
      <w:pPr>
        <w:spacing w:line="360" w:lineRule="auto"/>
        <w:jc w:val="both"/>
        <w:rPr>
          <w:rStyle w:val="Hyperlink"/>
          <w:rFonts w:ascii="David" w:hAnsi="David" w:cs="David"/>
          <w:color w:val="auto"/>
          <w:sz w:val="24"/>
          <w:szCs w:val="24"/>
          <w:u w:val="none"/>
          <w:rtl/>
        </w:rPr>
      </w:pPr>
      <w:r>
        <w:rPr>
          <w:rFonts w:ascii="David" w:hAnsi="David" w:cs="David"/>
          <w:noProof/>
          <w:sz w:val="24"/>
          <w:szCs w:val="24"/>
          <w:rtl/>
          <w:lang w:val="he-IL"/>
        </w:rPr>
        <mc:AlternateContent>
          <mc:Choice Requires="wps">
            <w:drawing>
              <wp:anchor distT="0" distB="0" distL="114300" distR="114300" simplePos="0" relativeHeight="251682816" behindDoc="0" locked="0" layoutInCell="1" allowOverlap="1" wp14:anchorId="1DDA645E" wp14:editId="73272579">
                <wp:simplePos x="0" y="0"/>
                <wp:positionH relativeFrom="column">
                  <wp:posOffset>425450</wp:posOffset>
                </wp:positionH>
                <wp:positionV relativeFrom="paragraph">
                  <wp:posOffset>8255</wp:posOffset>
                </wp:positionV>
                <wp:extent cx="2908300" cy="406400"/>
                <wp:effectExtent l="57150" t="57150" r="349250" b="336550"/>
                <wp:wrapNone/>
                <wp:docPr id="12" name="מלבן: פינות מעוגלות 12"/>
                <wp:cNvGraphicFramePr/>
                <a:graphic xmlns:a="http://schemas.openxmlformats.org/drawingml/2006/main">
                  <a:graphicData uri="http://schemas.microsoft.com/office/word/2010/wordprocessingShape">
                    <wps:wsp>
                      <wps:cNvSpPr/>
                      <wps:spPr>
                        <a:xfrm>
                          <a:off x="0" y="0"/>
                          <a:ext cx="2908300" cy="406400"/>
                        </a:xfrm>
                        <a:prstGeom prst="roundRect">
                          <a:avLst/>
                        </a:prstGeom>
                        <a:solidFill>
                          <a:srgbClr val="7030A0"/>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67C89E0B" w14:textId="77777777" w:rsidR="002E37FD" w:rsidRPr="002E37FD" w:rsidRDefault="002E37FD" w:rsidP="002E37FD">
                            <w:pPr>
                              <w:spacing w:line="360" w:lineRule="auto"/>
                              <w:jc w:val="center"/>
                              <w:rPr>
                                <w:rStyle w:val="Hyperlink"/>
                                <w:rFonts w:ascii="David" w:hAnsi="David" w:cs="David"/>
                                <w:b/>
                                <w:bCs/>
                                <w:color w:val="auto"/>
                                <w:sz w:val="36"/>
                                <w:szCs w:val="36"/>
                                <w:u w:val="none"/>
                                <w:rtl/>
                              </w:rPr>
                            </w:pPr>
                            <w:r w:rsidRPr="002E37FD">
                              <w:rPr>
                                <w:rStyle w:val="Hyperlink"/>
                                <w:rFonts w:ascii="David" w:hAnsi="David" w:cs="David" w:hint="cs"/>
                                <w:b/>
                                <w:bCs/>
                                <w:color w:val="auto"/>
                                <w:sz w:val="36"/>
                                <w:szCs w:val="36"/>
                                <w:u w:val="none"/>
                                <w:rtl/>
                              </w:rPr>
                              <w:t>דוקטורנטים:</w:t>
                            </w:r>
                          </w:p>
                          <w:p w14:paraId="6037BEA0" w14:textId="77777777" w:rsidR="002E37FD" w:rsidRDefault="002E37FD" w:rsidP="002E37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DA645E" id="מלבן: פינות מעוגלות 12" o:spid="_x0000_s1028" style="position:absolute;left:0;text-align:left;margin-left:33.5pt;margin-top:.65pt;width:229pt;height:3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" fillcolor="#7030a0" stroked="f" strokeweight="1pt">
                <v:stroke joinstyle="miter"/>
                <v:shadow on="t" color="black" opacity="19660f" offset="4.49014mm,4.49014mm"/>
                <v:textbox>
                  <w:txbxContent>
                    <w:p w14:paraId="67C89E0B" w14:textId="77777777" w:rsidR="002E37FD" w:rsidRPr="002E37FD" w:rsidRDefault="002E37FD" w:rsidP="002E37FD">
                      <w:pPr>
                        <w:spacing w:line="360" w:lineRule="auto"/>
                        <w:jc w:val="center"/>
                        <w:rPr>
                          <w:rStyle w:val="Hyperlink"/>
                          <w:rFonts w:ascii="David" w:hAnsi="David" w:cs="David"/>
                          <w:b/>
                          <w:bCs/>
                          <w:color w:val="auto"/>
                          <w:sz w:val="36"/>
                          <w:szCs w:val="36"/>
                          <w:u w:val="none"/>
                          <w:rtl/>
                        </w:rPr>
                      </w:pPr>
                      <w:r w:rsidRPr="002E37FD">
                        <w:rPr>
                          <w:rStyle w:val="Hyperlink"/>
                          <w:rFonts w:ascii="David" w:hAnsi="David" w:cs="David" w:hint="cs"/>
                          <w:b/>
                          <w:bCs/>
                          <w:color w:val="auto"/>
                          <w:sz w:val="36"/>
                          <w:szCs w:val="36"/>
                          <w:u w:val="none"/>
                          <w:rtl/>
                        </w:rPr>
                        <w:t>דוקטורנטים:</w:t>
                      </w:r>
                    </w:p>
                    <w:p w14:paraId="6037BEA0" w14:textId="77777777" w:rsidR="002E37FD" w:rsidRDefault="002E37FD" w:rsidP="002E37FD">
                      <w:pPr>
                        <w:jc w:val="center"/>
                      </w:pPr>
                    </w:p>
                  </w:txbxContent>
                </v:textbox>
              </v:roundrect>
            </w:pict>
          </mc:Fallback>
        </mc:AlternateContent>
      </w:r>
      <w:r>
        <w:rPr>
          <w:noProof/>
        </w:rPr>
        <w:drawing>
          <wp:inline distT="0" distB="0" distL="0" distR="0" wp14:anchorId="3DB3B470" wp14:editId="23116B46">
            <wp:extent cx="1644650" cy="615950"/>
            <wp:effectExtent l="361950" t="57150" r="50800" b="298450"/>
            <wp:docPr id="14" name="תמונה 14" descr="79 Best PhD student ideas | phd student, phd life,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9 Best PhD student ideas | phd student, phd life, phd"/>
                    <pic:cNvPicPr>
                      <a:picLocks noChangeAspect="1" noChangeArrowheads="1"/>
                    </pic:cNvPicPr>
                  </pic:nvPicPr>
                  <pic:blipFill rotWithShape="1">
                    <a:blip r:embed="rId46">
                      <a:extLst>
                        <a:ext uri="{28A0092B-C50C-407E-A947-70E740481C1C}">
                          <a14:useLocalDpi xmlns:a14="http://schemas.microsoft.com/office/drawing/2010/main" val="0"/>
                        </a:ext>
                      </a:extLst>
                    </a:blip>
                    <a:srcRect l="8781" t="19231" r="17847" b="18590"/>
                    <a:stretch/>
                  </pic:blipFill>
                  <pic:spPr bwMode="auto">
                    <a:xfrm>
                      <a:off x="0" y="0"/>
                      <a:ext cx="1644650" cy="615950"/>
                    </a:xfrm>
                    <a:prstGeom prst="rect">
                      <a:avLst/>
                    </a:prstGeom>
                    <a:no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extLst>
                      <a:ext uri="{53640926-AAD7-44D8-BBD7-CCE9431645EC}">
                        <a14:shadowObscured xmlns:a14="http://schemas.microsoft.com/office/drawing/2010/main"/>
                      </a:ext>
                    </a:extLst>
                  </pic:spPr>
                </pic:pic>
              </a:graphicData>
            </a:graphic>
          </wp:inline>
        </w:drawing>
      </w:r>
      <w:r>
        <w:rPr>
          <w:rFonts w:ascii="David" w:hAnsi="David" w:cs="David"/>
          <w:noProof/>
          <w:sz w:val="24"/>
          <w:szCs w:val="24"/>
          <w:rtl/>
          <w:lang w:val="he-IL"/>
        </w:rPr>
        <w:t xml:space="preserve"> </w:t>
      </w:r>
    </w:p>
    <w:p w14:paraId="27D0563F" w14:textId="7023200A" w:rsidR="005D4C30" w:rsidRPr="005D4C30" w:rsidRDefault="005D4C30" w:rsidP="00464AB3">
      <w:pPr>
        <w:spacing w:line="360" w:lineRule="auto"/>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שם:</w:t>
      </w:r>
      <w:r w:rsidRPr="005D4C30">
        <w:rPr>
          <w:rStyle w:val="Hyperlink"/>
          <w:rFonts w:ascii="David" w:hAnsi="David" w:cs="David"/>
          <w:color w:val="auto"/>
          <w:sz w:val="24"/>
          <w:szCs w:val="24"/>
          <w:u w:val="none"/>
          <w:rtl/>
        </w:rPr>
        <w:t xml:space="preserve"> </w:t>
      </w:r>
      <w:r w:rsidR="00464AB3">
        <w:rPr>
          <w:rStyle w:val="Hyperlink"/>
          <w:rFonts w:ascii="David" w:hAnsi="David" w:cs="David" w:hint="cs"/>
          <w:color w:val="auto"/>
          <w:sz w:val="24"/>
          <w:szCs w:val="24"/>
          <w:u w:val="none"/>
          <w:rtl/>
        </w:rPr>
        <w:t xml:space="preserve">גב' </w:t>
      </w:r>
      <w:r w:rsidRPr="005D4C30">
        <w:rPr>
          <w:rStyle w:val="Hyperlink"/>
          <w:rFonts w:ascii="David" w:hAnsi="David" w:cs="David"/>
          <w:color w:val="auto"/>
          <w:sz w:val="24"/>
          <w:szCs w:val="24"/>
          <w:u w:val="none"/>
          <w:rtl/>
        </w:rPr>
        <w:t>דפני ענבר</w:t>
      </w:r>
      <w:r w:rsidR="00464AB3">
        <w:rPr>
          <w:rStyle w:val="Hyperlink"/>
          <w:rFonts w:ascii="David" w:hAnsi="David" w:cs="David" w:hint="cs"/>
          <w:color w:val="auto"/>
          <w:sz w:val="24"/>
          <w:szCs w:val="24"/>
          <w:u w:val="none"/>
          <w:rtl/>
        </w:rPr>
        <w:t xml:space="preserve">, </w:t>
      </w:r>
      <w:r w:rsidRPr="005D4C30">
        <w:rPr>
          <w:rStyle w:val="Hyperlink"/>
          <w:rFonts w:ascii="David" w:hAnsi="David" w:cs="David"/>
          <w:color w:val="auto"/>
          <w:sz w:val="24"/>
          <w:szCs w:val="24"/>
          <w:u w:val="none"/>
          <w:rtl/>
        </w:rPr>
        <w:t>דוקטורנטית</w:t>
      </w:r>
    </w:p>
    <w:p w14:paraId="7E89881F" w14:textId="77777777" w:rsidR="005D4C30" w:rsidRPr="005D4C30" w:rsidRDefault="005D4C30" w:rsidP="005D4C30">
      <w:pPr>
        <w:spacing w:line="360" w:lineRule="auto"/>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שם המנחה:</w:t>
      </w:r>
      <w:r w:rsidRPr="005D4C30">
        <w:rPr>
          <w:rStyle w:val="Hyperlink"/>
          <w:rFonts w:ascii="David" w:hAnsi="David" w:cs="David"/>
          <w:color w:val="auto"/>
          <w:sz w:val="24"/>
          <w:szCs w:val="24"/>
          <w:u w:val="none"/>
          <w:rtl/>
        </w:rPr>
        <w:t xml:space="preserve"> פרופ' אורן ברק</w:t>
      </w:r>
    </w:p>
    <w:p w14:paraId="7D381A46" w14:textId="6604A988" w:rsidR="005D4C30" w:rsidRPr="005D4C30" w:rsidRDefault="005D4C30" w:rsidP="005D4C30">
      <w:pPr>
        <w:spacing w:line="360" w:lineRule="auto"/>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שיוך אקדמי:</w:t>
      </w:r>
      <w:r w:rsidRPr="005D4C30">
        <w:rPr>
          <w:rStyle w:val="Hyperlink"/>
          <w:rFonts w:ascii="David" w:hAnsi="David" w:cs="David"/>
          <w:color w:val="auto"/>
          <w:sz w:val="24"/>
          <w:szCs w:val="24"/>
          <w:u w:val="none"/>
          <w:rtl/>
        </w:rPr>
        <w:t xml:space="preserve"> המחלקה ליחסים בינלאומיים</w:t>
      </w:r>
      <w:r w:rsidR="00BE130C">
        <w:rPr>
          <w:rStyle w:val="Hyperlink"/>
          <w:rFonts w:ascii="David" w:hAnsi="David" w:cs="David" w:hint="cs"/>
          <w:color w:val="auto"/>
          <w:sz w:val="24"/>
          <w:szCs w:val="24"/>
          <w:u w:val="none"/>
          <w:rtl/>
        </w:rPr>
        <w:t>,</w:t>
      </w:r>
      <w:r w:rsidRPr="005D4C30">
        <w:rPr>
          <w:rStyle w:val="Hyperlink"/>
          <w:rFonts w:ascii="David" w:hAnsi="David" w:cs="David"/>
          <w:color w:val="auto"/>
          <w:sz w:val="24"/>
          <w:szCs w:val="24"/>
          <w:u w:val="none"/>
          <w:rtl/>
        </w:rPr>
        <w:t xml:space="preserve"> </w:t>
      </w:r>
      <w:r w:rsidR="00BE130C">
        <w:rPr>
          <w:rStyle w:val="Hyperlink"/>
          <w:rFonts w:ascii="David" w:hAnsi="David" w:cs="David" w:hint="cs"/>
          <w:color w:val="auto"/>
          <w:sz w:val="24"/>
          <w:szCs w:val="24"/>
          <w:u w:val="none"/>
          <w:rtl/>
        </w:rPr>
        <w:t>ה</w:t>
      </w:r>
      <w:r w:rsidRPr="005D4C30">
        <w:rPr>
          <w:rStyle w:val="Hyperlink"/>
          <w:rFonts w:ascii="David" w:hAnsi="David" w:cs="David"/>
          <w:color w:val="auto"/>
          <w:sz w:val="24"/>
          <w:szCs w:val="24"/>
          <w:u w:val="none"/>
          <w:rtl/>
        </w:rPr>
        <w:t>אוניברסיטה העברית</w:t>
      </w:r>
    </w:p>
    <w:p w14:paraId="6C54E9EF" w14:textId="77777777" w:rsidR="005D4C30" w:rsidRPr="005D4C30" w:rsidRDefault="005D4C30" w:rsidP="00464AB3">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נושא העבודה:</w:t>
      </w:r>
      <w:r w:rsidRPr="005D4C30">
        <w:rPr>
          <w:rStyle w:val="Hyperlink"/>
          <w:rFonts w:ascii="David" w:hAnsi="David" w:cs="David"/>
          <w:color w:val="auto"/>
          <w:sz w:val="24"/>
          <w:szCs w:val="24"/>
          <w:u w:val="none"/>
          <w:rtl/>
        </w:rPr>
        <w:t xml:space="preserve"> מתריעים מֵעֵבֶר לַשער? הפוליטיקה הבינלאומית של חשיפות בלתי-מורשות בנושאי ביטחון לאומי</w:t>
      </w:r>
    </w:p>
    <w:p w14:paraId="109F756E" w14:textId="49FA0803" w:rsidR="005D4C30" w:rsidRPr="005D4C30" w:rsidRDefault="005D4C30" w:rsidP="005D4C30">
      <w:pPr>
        <w:spacing w:line="360" w:lineRule="auto"/>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תקציר</w:t>
      </w:r>
      <w:r w:rsidR="00464AB3">
        <w:rPr>
          <w:rStyle w:val="Hyperlink"/>
          <w:rFonts w:ascii="David" w:hAnsi="David" w:cs="David" w:hint="cs"/>
          <w:b/>
          <w:bCs/>
          <w:color w:val="auto"/>
          <w:sz w:val="24"/>
          <w:szCs w:val="24"/>
          <w:u w:val="none"/>
          <w:rtl/>
        </w:rPr>
        <w:t xml:space="preserve">: </w:t>
      </w:r>
    </w:p>
    <w:p w14:paraId="0DECDB7B" w14:textId="77777777" w:rsidR="00464AB3" w:rsidRDefault="005D4C30" w:rsidP="005D4C30">
      <w:pPr>
        <w:spacing w:line="360" w:lineRule="auto"/>
        <w:jc w:val="both"/>
        <w:rPr>
          <w:rStyle w:val="Hyperlink"/>
          <w:rFonts w:ascii="David" w:hAnsi="David" w:cs="David"/>
          <w:color w:val="auto"/>
          <w:sz w:val="24"/>
          <w:szCs w:val="24"/>
          <w:u w:val="none"/>
          <w:rtl/>
        </w:rPr>
      </w:pPr>
      <w:r w:rsidRPr="005D4C30">
        <w:rPr>
          <w:rStyle w:val="Hyperlink"/>
          <w:rFonts w:ascii="David" w:hAnsi="David" w:cs="David"/>
          <w:color w:val="auto"/>
          <w:sz w:val="24"/>
          <w:szCs w:val="24"/>
          <w:u w:val="none"/>
          <w:rtl/>
        </w:rPr>
        <w:t xml:space="preserve">דפני ענבר היא תלמידת מחקר במחלקה ליחסים </w:t>
      </w:r>
      <w:proofErr w:type="spellStart"/>
      <w:r w:rsidRPr="005D4C30">
        <w:rPr>
          <w:rStyle w:val="Hyperlink"/>
          <w:rFonts w:ascii="David" w:hAnsi="David" w:cs="David"/>
          <w:color w:val="auto"/>
          <w:sz w:val="24"/>
          <w:szCs w:val="24"/>
          <w:u w:val="none"/>
          <w:rtl/>
        </w:rPr>
        <w:t>בין־לאומיים</w:t>
      </w:r>
      <w:proofErr w:type="spellEnd"/>
      <w:r w:rsidRPr="005D4C30">
        <w:rPr>
          <w:rStyle w:val="Hyperlink"/>
          <w:rFonts w:ascii="David" w:hAnsi="David" w:cs="David"/>
          <w:color w:val="auto"/>
          <w:sz w:val="24"/>
          <w:szCs w:val="24"/>
          <w:u w:val="none"/>
          <w:rtl/>
        </w:rPr>
        <w:t xml:space="preserve"> באוניברסיטה העברית בירושלים בהנחיית פרופ' אורן ברק. עבודת הדוקטורט שלה בוחנת את הפוליטיקה הבינלאומית המעורבת בחשיפות בלתי-מורשות בנושאי ביטחון לאומי ובפרט מתמקדת </w:t>
      </w:r>
      <w:proofErr w:type="spellStart"/>
      <w:r w:rsidRPr="005D4C30">
        <w:rPr>
          <w:rStyle w:val="Hyperlink"/>
          <w:rFonts w:ascii="David" w:hAnsi="David" w:cs="David"/>
          <w:color w:val="auto"/>
          <w:sz w:val="24"/>
          <w:szCs w:val="24"/>
          <w:u w:val="none"/>
          <w:rtl/>
        </w:rPr>
        <w:t>במתריענים</w:t>
      </w:r>
      <w:proofErr w:type="spellEnd"/>
      <w:r w:rsidRPr="005D4C30">
        <w:rPr>
          <w:rStyle w:val="Hyperlink"/>
          <w:rFonts w:ascii="David" w:hAnsi="David" w:cs="David"/>
          <w:color w:val="auto"/>
          <w:sz w:val="24"/>
          <w:szCs w:val="24"/>
          <w:u w:val="none"/>
          <w:rtl/>
        </w:rPr>
        <w:t xml:space="preserve"> (</w:t>
      </w:r>
      <w:r w:rsidRPr="005D4C30">
        <w:rPr>
          <w:rStyle w:val="Hyperlink"/>
          <w:rFonts w:ascii="David" w:hAnsi="David" w:cs="David"/>
          <w:color w:val="auto"/>
          <w:sz w:val="24"/>
          <w:szCs w:val="24"/>
          <w:u w:val="none"/>
        </w:rPr>
        <w:t>National Security Whistleblowers</w:t>
      </w:r>
      <w:r w:rsidRPr="005D4C30">
        <w:rPr>
          <w:rStyle w:val="Hyperlink"/>
          <w:rFonts w:ascii="David" w:hAnsi="David" w:cs="David"/>
          <w:color w:val="auto"/>
          <w:sz w:val="24"/>
          <w:szCs w:val="24"/>
          <w:u w:val="none"/>
          <w:rtl/>
        </w:rPr>
        <w:t xml:space="preserve">)- קרי פרטים העובדים בשירותי הביטחון והמודיעין, והחושפים מידע ביטחוני מסווג לציבור כדי להתריע על מדיניות ועל פעילויות הנתפסות </w:t>
      </w:r>
      <w:proofErr w:type="spellStart"/>
      <w:r w:rsidRPr="005D4C30">
        <w:rPr>
          <w:rStyle w:val="Hyperlink"/>
          <w:rFonts w:ascii="David" w:hAnsi="David" w:cs="David"/>
          <w:color w:val="auto"/>
          <w:sz w:val="24"/>
          <w:szCs w:val="24"/>
          <w:u w:val="none"/>
          <w:rtl/>
        </w:rPr>
        <w:t>לא־חוקיות</w:t>
      </w:r>
      <w:proofErr w:type="spellEnd"/>
      <w:r w:rsidRPr="005D4C30">
        <w:rPr>
          <w:rStyle w:val="Hyperlink"/>
          <w:rFonts w:ascii="David" w:hAnsi="David" w:cs="David"/>
          <w:color w:val="auto"/>
          <w:sz w:val="24"/>
          <w:szCs w:val="24"/>
          <w:u w:val="none"/>
          <w:rtl/>
        </w:rPr>
        <w:t xml:space="preserve">, </w:t>
      </w:r>
      <w:proofErr w:type="spellStart"/>
      <w:r w:rsidRPr="005D4C30">
        <w:rPr>
          <w:rStyle w:val="Hyperlink"/>
          <w:rFonts w:ascii="David" w:hAnsi="David" w:cs="David"/>
          <w:color w:val="auto"/>
          <w:sz w:val="24"/>
          <w:szCs w:val="24"/>
          <w:u w:val="none"/>
          <w:rtl/>
        </w:rPr>
        <w:t>לא־מוסריות</w:t>
      </w:r>
      <w:proofErr w:type="spellEnd"/>
      <w:r w:rsidRPr="005D4C30">
        <w:rPr>
          <w:rStyle w:val="Hyperlink"/>
          <w:rFonts w:ascii="David" w:hAnsi="David" w:cs="David"/>
          <w:color w:val="auto"/>
          <w:sz w:val="24"/>
          <w:szCs w:val="24"/>
          <w:u w:val="none"/>
          <w:rtl/>
        </w:rPr>
        <w:t xml:space="preserve"> או </w:t>
      </w:r>
      <w:proofErr w:type="spellStart"/>
      <w:r w:rsidRPr="005D4C30">
        <w:rPr>
          <w:rStyle w:val="Hyperlink"/>
          <w:rFonts w:ascii="David" w:hAnsi="David" w:cs="David"/>
          <w:color w:val="auto"/>
          <w:sz w:val="24"/>
          <w:szCs w:val="24"/>
          <w:u w:val="none"/>
          <w:rtl/>
        </w:rPr>
        <w:t>לא־לגיטימיות</w:t>
      </w:r>
      <w:proofErr w:type="spellEnd"/>
      <w:r w:rsidRPr="005D4C30">
        <w:rPr>
          <w:rStyle w:val="Hyperlink"/>
          <w:rFonts w:ascii="David" w:hAnsi="David" w:cs="David"/>
          <w:color w:val="auto"/>
          <w:sz w:val="24"/>
          <w:szCs w:val="24"/>
          <w:u w:val="none"/>
          <w:rtl/>
        </w:rPr>
        <w:t xml:space="preserve">. טענה מרכזית במחקרה היא </w:t>
      </w:r>
      <w:proofErr w:type="spellStart"/>
      <w:r w:rsidRPr="005D4C30">
        <w:rPr>
          <w:rStyle w:val="Hyperlink"/>
          <w:rFonts w:ascii="David" w:hAnsi="David" w:cs="David"/>
          <w:color w:val="auto"/>
          <w:sz w:val="24"/>
          <w:szCs w:val="24"/>
          <w:u w:val="none"/>
          <w:rtl/>
        </w:rPr>
        <w:t>שהמתריענים</w:t>
      </w:r>
      <w:proofErr w:type="spellEnd"/>
      <w:r w:rsidRPr="005D4C30">
        <w:rPr>
          <w:rStyle w:val="Hyperlink"/>
          <w:rFonts w:ascii="David" w:hAnsi="David" w:cs="David"/>
          <w:color w:val="auto"/>
          <w:sz w:val="24"/>
          <w:szCs w:val="24"/>
          <w:u w:val="none"/>
          <w:rtl/>
        </w:rPr>
        <w:t xml:space="preserve"> אינם מציבים אתגר רק בפני המדינה ומוסדותיה, אלא הם משפיעים על השיח </w:t>
      </w:r>
      <w:proofErr w:type="spellStart"/>
      <w:r w:rsidRPr="005D4C30">
        <w:rPr>
          <w:rStyle w:val="Hyperlink"/>
          <w:rFonts w:ascii="David" w:hAnsi="David" w:cs="David"/>
          <w:color w:val="auto"/>
          <w:sz w:val="24"/>
          <w:szCs w:val="24"/>
          <w:u w:val="none"/>
          <w:rtl/>
        </w:rPr>
        <w:t>הבין־לאומי</w:t>
      </w:r>
      <w:proofErr w:type="spellEnd"/>
      <w:r w:rsidRPr="005D4C30">
        <w:rPr>
          <w:rStyle w:val="Hyperlink"/>
          <w:rFonts w:ascii="David" w:hAnsi="David" w:cs="David"/>
          <w:color w:val="auto"/>
          <w:sz w:val="24"/>
          <w:szCs w:val="24"/>
          <w:u w:val="none"/>
          <w:rtl/>
        </w:rPr>
        <w:t xml:space="preserve"> בסוגיות הביטחוניות שחשפו. </w:t>
      </w:r>
    </w:p>
    <w:p w14:paraId="2D375109" w14:textId="52ACB5CE" w:rsidR="005D4C30" w:rsidRDefault="005D4C30" w:rsidP="005D4C30">
      <w:pPr>
        <w:spacing w:line="360" w:lineRule="auto"/>
        <w:jc w:val="both"/>
        <w:rPr>
          <w:rStyle w:val="Hyperlink"/>
          <w:rFonts w:ascii="David" w:hAnsi="David" w:cs="David"/>
          <w:color w:val="auto"/>
          <w:sz w:val="24"/>
          <w:szCs w:val="24"/>
          <w:u w:val="none"/>
          <w:rtl/>
        </w:rPr>
      </w:pPr>
      <w:r w:rsidRPr="005D4C30">
        <w:rPr>
          <w:rStyle w:val="Hyperlink"/>
          <w:rFonts w:ascii="David" w:hAnsi="David" w:cs="David"/>
          <w:color w:val="auto"/>
          <w:sz w:val="24"/>
          <w:szCs w:val="24"/>
          <w:u w:val="none"/>
          <w:rtl/>
        </w:rPr>
        <w:t xml:space="preserve">לפיכך, דפני שואפת להתחקות על הפוליטיקה </w:t>
      </w:r>
      <w:proofErr w:type="spellStart"/>
      <w:r w:rsidRPr="005D4C30">
        <w:rPr>
          <w:rStyle w:val="Hyperlink"/>
          <w:rFonts w:ascii="David" w:hAnsi="David" w:cs="David"/>
          <w:color w:val="auto"/>
          <w:sz w:val="24"/>
          <w:szCs w:val="24"/>
          <w:u w:val="none"/>
          <w:rtl/>
        </w:rPr>
        <w:t>הבין־לאומית</w:t>
      </w:r>
      <w:proofErr w:type="spellEnd"/>
      <w:r w:rsidRPr="005D4C30">
        <w:rPr>
          <w:rStyle w:val="Hyperlink"/>
          <w:rFonts w:ascii="David" w:hAnsi="David" w:cs="David"/>
          <w:color w:val="auto"/>
          <w:sz w:val="24"/>
          <w:szCs w:val="24"/>
          <w:u w:val="none"/>
          <w:rtl/>
        </w:rPr>
        <w:t xml:space="preserve"> המעורבת בחשיפות המידע הבלתי מורשות. בגישה המשלבת תאוריות ביקורתיות על ביטחון ביחב"ל היא בוחנת כיצד ציבורים </w:t>
      </w:r>
      <w:proofErr w:type="spellStart"/>
      <w:r w:rsidRPr="005D4C30">
        <w:rPr>
          <w:rStyle w:val="Hyperlink"/>
          <w:rFonts w:ascii="David" w:hAnsi="David" w:cs="David"/>
          <w:color w:val="auto"/>
          <w:sz w:val="24"/>
          <w:szCs w:val="24"/>
          <w:u w:val="none"/>
          <w:rtl/>
        </w:rPr>
        <w:t>בין־לאומיים</w:t>
      </w:r>
      <w:proofErr w:type="spellEnd"/>
      <w:r w:rsidRPr="005D4C30">
        <w:rPr>
          <w:rStyle w:val="Hyperlink"/>
          <w:rFonts w:ascii="David" w:hAnsi="David" w:cs="David"/>
          <w:color w:val="auto"/>
          <w:sz w:val="24"/>
          <w:szCs w:val="24"/>
          <w:u w:val="none"/>
          <w:rtl/>
        </w:rPr>
        <w:t xml:space="preserve"> שונים דנים בחשיפות אלה, תומכים בהן או מאותגרים על ידן. בחינת התופעה מנקודת מבט </w:t>
      </w:r>
      <w:proofErr w:type="spellStart"/>
      <w:r w:rsidRPr="005D4C30">
        <w:rPr>
          <w:rStyle w:val="Hyperlink"/>
          <w:rFonts w:ascii="David" w:hAnsi="David" w:cs="David"/>
          <w:color w:val="auto"/>
          <w:sz w:val="24"/>
          <w:szCs w:val="24"/>
          <w:u w:val="none"/>
          <w:rtl/>
        </w:rPr>
        <w:t>בין־לאומית</w:t>
      </w:r>
      <w:proofErr w:type="spellEnd"/>
      <w:r w:rsidRPr="005D4C30">
        <w:rPr>
          <w:rStyle w:val="Hyperlink"/>
          <w:rFonts w:ascii="David" w:hAnsi="David" w:cs="David"/>
          <w:color w:val="auto"/>
          <w:sz w:val="24"/>
          <w:szCs w:val="24"/>
          <w:u w:val="none"/>
          <w:rtl/>
        </w:rPr>
        <w:t xml:space="preserve"> תתרום לדיון המחקרי הכללי על אודות פוטנציאל ההשפעה הפוליטית של פרטים על המדיניות הביטחונית בתוך גבולות המדינה ומחוצה לה.</w:t>
      </w:r>
    </w:p>
    <w:p w14:paraId="78420C2F" w14:textId="0E911E1D" w:rsidR="00EE4FA4" w:rsidRDefault="005D4C30" w:rsidP="005D4C30">
      <w:pPr>
        <w:bidi w:val="0"/>
        <w:spacing w:line="360" w:lineRule="auto"/>
        <w:jc w:val="both"/>
        <w:rPr>
          <w:rFonts w:ascii="David" w:hAnsi="David" w:cs="David"/>
          <w:sz w:val="24"/>
          <w:szCs w:val="24"/>
          <w:rtl/>
        </w:rPr>
      </w:pPr>
      <w:r w:rsidRPr="005D4C30">
        <w:rPr>
          <w:rFonts w:ascii="David" w:hAnsi="David" w:cs="David"/>
          <w:b/>
          <w:bCs/>
          <w:sz w:val="24"/>
          <w:szCs w:val="24"/>
        </w:rPr>
        <w:t>Daphne Inbar</w:t>
      </w:r>
      <w:r w:rsidRPr="005D4C30">
        <w:rPr>
          <w:rFonts w:ascii="David" w:hAnsi="David" w:cs="David"/>
          <w:sz w:val="24"/>
          <w:szCs w:val="24"/>
        </w:rPr>
        <w:t> Daphne Inbar is a PhD student in the Department of International Relations at the Hebrew University of Jerusalem</w:t>
      </w:r>
      <w:r w:rsidRPr="005D4C30">
        <w:rPr>
          <w:rFonts w:ascii="David" w:hAnsi="David" w:cs="David"/>
          <w:b/>
          <w:bCs/>
          <w:sz w:val="24"/>
          <w:szCs w:val="24"/>
          <w:rtl/>
          <w:lang w:bidi="ar-SA"/>
        </w:rPr>
        <w:t> </w:t>
      </w:r>
      <w:r w:rsidRPr="005D4C30">
        <w:rPr>
          <w:rFonts w:ascii="David" w:hAnsi="David" w:cs="David"/>
          <w:sz w:val="24"/>
          <w:szCs w:val="24"/>
        </w:rPr>
        <w:t xml:space="preserve">under the supervision of Prof. Oren Barak. Her research focuses on National Security whistleblowing, </w:t>
      </w:r>
      <w:proofErr w:type="gramStart"/>
      <w:r w:rsidRPr="005D4C30">
        <w:rPr>
          <w:rFonts w:ascii="David" w:hAnsi="David" w:cs="David"/>
          <w:sz w:val="24"/>
          <w:szCs w:val="24"/>
        </w:rPr>
        <w:t>i.e.</w:t>
      </w:r>
      <w:proofErr w:type="gramEnd"/>
      <w:r w:rsidRPr="005D4C30">
        <w:rPr>
          <w:rFonts w:ascii="David" w:hAnsi="David" w:cs="David"/>
          <w:sz w:val="24"/>
          <w:szCs w:val="24"/>
        </w:rPr>
        <w:t xml:space="preserve"> "insiders" employed by security and intelligence agencies who alert the public to classified information in order to change illegal, immoral or illegitimate activities and policies carried out by their organizations. Arguably, whistleblowing not only poses a domestic challenge to the state's national institutions and </w:t>
      </w:r>
      <w:proofErr w:type="gramStart"/>
      <w:r w:rsidRPr="005D4C30">
        <w:rPr>
          <w:rFonts w:ascii="David" w:hAnsi="David" w:cs="David"/>
          <w:sz w:val="24"/>
          <w:szCs w:val="24"/>
        </w:rPr>
        <w:t>policies, but</w:t>
      </w:r>
      <w:proofErr w:type="gramEnd"/>
      <w:r w:rsidRPr="005D4C30">
        <w:rPr>
          <w:rFonts w:ascii="David" w:hAnsi="David" w:cs="David"/>
          <w:sz w:val="24"/>
          <w:szCs w:val="24"/>
        </w:rPr>
        <w:t xml:space="preserve"> can also set off broader international debates on the security issues exposed. Thus, Daphne aims to trace the transnational politics involved in such unauthorized disclosures. </w:t>
      </w:r>
    </w:p>
    <w:p w14:paraId="703D0963" w14:textId="77777777" w:rsidR="004D2755" w:rsidRDefault="004D2755" w:rsidP="004D2755">
      <w:pPr>
        <w:bidi w:val="0"/>
        <w:spacing w:line="360" w:lineRule="auto"/>
        <w:jc w:val="both"/>
        <w:rPr>
          <w:rFonts w:ascii="David" w:hAnsi="David" w:cs="David"/>
          <w:sz w:val="24"/>
          <w:szCs w:val="24"/>
          <w:rtl/>
        </w:rPr>
      </w:pPr>
    </w:p>
    <w:p w14:paraId="0CD2EAE4" w14:textId="77777777" w:rsidR="00EE4FA4" w:rsidRDefault="00EE4FA4" w:rsidP="00EE4FA4">
      <w:pPr>
        <w:bidi w:val="0"/>
        <w:spacing w:line="360" w:lineRule="auto"/>
        <w:jc w:val="both"/>
        <w:rPr>
          <w:rFonts w:ascii="David" w:hAnsi="David" w:cs="David"/>
          <w:sz w:val="24"/>
          <w:szCs w:val="24"/>
          <w:rtl/>
        </w:rPr>
      </w:pPr>
    </w:p>
    <w:p w14:paraId="68EB2092" w14:textId="18DA6149" w:rsidR="005D4C30" w:rsidRPr="005D4C30" w:rsidRDefault="005D4C30" w:rsidP="00EE4FA4">
      <w:pPr>
        <w:bidi w:val="0"/>
        <w:spacing w:line="360" w:lineRule="auto"/>
        <w:jc w:val="both"/>
        <w:rPr>
          <w:rFonts w:ascii="David" w:hAnsi="David" w:cs="David"/>
          <w:sz w:val="24"/>
          <w:szCs w:val="24"/>
        </w:rPr>
      </w:pPr>
      <w:r w:rsidRPr="005D4C30">
        <w:rPr>
          <w:rFonts w:ascii="David" w:hAnsi="David" w:cs="David"/>
          <w:sz w:val="24"/>
          <w:szCs w:val="24"/>
        </w:rPr>
        <w:t xml:space="preserve">Drawing from critical security theories in IR, she explores how these disclosures are debated, </w:t>
      </w:r>
      <w:proofErr w:type="gramStart"/>
      <w:r w:rsidRPr="005D4C30">
        <w:rPr>
          <w:rFonts w:ascii="David" w:hAnsi="David" w:cs="David"/>
          <w:sz w:val="24"/>
          <w:szCs w:val="24"/>
        </w:rPr>
        <w:t>supported</w:t>
      </w:r>
      <w:proofErr w:type="gramEnd"/>
      <w:r w:rsidRPr="005D4C30">
        <w:rPr>
          <w:rFonts w:ascii="David" w:hAnsi="David" w:cs="David"/>
          <w:sz w:val="24"/>
          <w:szCs w:val="24"/>
        </w:rPr>
        <w:t xml:space="preserve"> and challenged by various international publics. On a broader scale, elucidating this phenomenon from an international perspective can contribute to wider debates in academia on individual actors and their transformative political impact on security policies, both within and 'beyond' their states.  </w:t>
      </w:r>
    </w:p>
    <w:p w14:paraId="1B3B25FA" w14:textId="77777777" w:rsidR="00464AB3" w:rsidRPr="00464AB3" w:rsidRDefault="00464AB3" w:rsidP="00464AB3">
      <w:pPr>
        <w:pStyle w:val="a8"/>
        <w:numPr>
          <w:ilvl w:val="0"/>
          <w:numId w:val="2"/>
        </w:numPr>
        <w:spacing w:after="0" w:line="240" w:lineRule="auto"/>
        <w:jc w:val="center"/>
        <w:rPr>
          <w:rFonts w:ascii="David" w:eastAsia="Times New Roman" w:hAnsi="David" w:cs="David"/>
          <w:color w:val="222222"/>
          <w:sz w:val="24"/>
          <w:szCs w:val="24"/>
          <w:shd w:val="clear" w:color="auto" w:fill="FFFFFF"/>
          <w:rtl/>
        </w:rPr>
      </w:pPr>
    </w:p>
    <w:p w14:paraId="569C5741" w14:textId="77777777" w:rsidR="00464AB3" w:rsidRDefault="00464AB3" w:rsidP="00464AB3">
      <w:pPr>
        <w:spacing w:after="0" w:line="360" w:lineRule="auto"/>
        <w:jc w:val="both"/>
        <w:rPr>
          <w:rFonts w:ascii="David" w:eastAsia="Times New Roman" w:hAnsi="David" w:cs="David"/>
          <w:color w:val="222222"/>
          <w:sz w:val="24"/>
          <w:szCs w:val="24"/>
          <w:shd w:val="clear" w:color="auto" w:fill="FFFFFF"/>
          <w:rtl/>
        </w:rPr>
      </w:pPr>
    </w:p>
    <w:p w14:paraId="42C76C66" w14:textId="5163030C" w:rsidR="002B6CAC" w:rsidRPr="002B6CAC" w:rsidRDefault="00464AB3" w:rsidP="00464AB3">
      <w:pPr>
        <w:spacing w:after="0" w:line="360" w:lineRule="auto"/>
        <w:jc w:val="both"/>
        <w:rPr>
          <w:rFonts w:ascii="David" w:eastAsia="Times New Roman" w:hAnsi="David" w:cs="David"/>
          <w:sz w:val="24"/>
          <w:szCs w:val="24"/>
          <w:lang w:bidi="ar-SA"/>
        </w:rPr>
      </w:pPr>
      <w:r w:rsidRPr="00464AB3">
        <w:rPr>
          <w:rFonts w:ascii="David" w:eastAsia="Times New Roman" w:hAnsi="David" w:cs="David" w:hint="cs"/>
          <w:b/>
          <w:bCs/>
          <w:color w:val="222222"/>
          <w:sz w:val="24"/>
          <w:szCs w:val="24"/>
          <w:shd w:val="clear" w:color="auto" w:fill="FFFFFF"/>
          <w:rtl/>
        </w:rPr>
        <w:t>שם:</w:t>
      </w:r>
      <w:r>
        <w:rPr>
          <w:rFonts w:ascii="David" w:eastAsia="Times New Roman" w:hAnsi="David" w:cs="David" w:hint="cs"/>
          <w:color w:val="222222"/>
          <w:sz w:val="24"/>
          <w:szCs w:val="24"/>
          <w:shd w:val="clear" w:color="auto" w:fill="FFFFFF"/>
          <w:rtl/>
        </w:rPr>
        <w:t xml:space="preserve"> מר </w:t>
      </w:r>
      <w:r w:rsidR="002B6CAC" w:rsidRPr="002B6CAC">
        <w:rPr>
          <w:rFonts w:ascii="David" w:eastAsia="Times New Roman" w:hAnsi="David" w:cs="David"/>
          <w:color w:val="222222"/>
          <w:sz w:val="24"/>
          <w:szCs w:val="24"/>
          <w:shd w:val="clear" w:color="auto" w:fill="FFFFFF"/>
          <w:rtl/>
        </w:rPr>
        <w:t xml:space="preserve">יאיר </w:t>
      </w:r>
      <w:proofErr w:type="spellStart"/>
      <w:r w:rsidR="002B6CAC" w:rsidRPr="002B6CAC">
        <w:rPr>
          <w:rFonts w:ascii="David" w:eastAsia="Times New Roman" w:hAnsi="David" w:cs="David"/>
          <w:color w:val="222222"/>
          <w:sz w:val="24"/>
          <w:szCs w:val="24"/>
          <w:shd w:val="clear" w:color="auto" w:fill="FFFFFF"/>
          <w:rtl/>
        </w:rPr>
        <w:t>אנסבכר</w:t>
      </w:r>
      <w:proofErr w:type="spellEnd"/>
      <w:r>
        <w:rPr>
          <w:rFonts w:ascii="David" w:eastAsia="Times New Roman" w:hAnsi="David" w:cs="David" w:hint="cs"/>
          <w:color w:val="222222"/>
          <w:sz w:val="24"/>
          <w:szCs w:val="24"/>
          <w:shd w:val="clear" w:color="auto" w:fill="FFFFFF"/>
          <w:rtl/>
        </w:rPr>
        <w:t xml:space="preserve">, </w:t>
      </w:r>
      <w:r w:rsidRPr="002B6CAC">
        <w:rPr>
          <w:rFonts w:ascii="David" w:eastAsia="Times New Roman" w:hAnsi="David" w:cs="David"/>
          <w:color w:val="222222"/>
          <w:sz w:val="24"/>
          <w:szCs w:val="24"/>
          <w:shd w:val="clear" w:color="auto" w:fill="FFFFFF"/>
          <w:rtl/>
        </w:rPr>
        <w:t>דוקטורנט</w:t>
      </w:r>
    </w:p>
    <w:p w14:paraId="77966E2D" w14:textId="7C274769" w:rsidR="002B6CAC" w:rsidRPr="002B6CAC" w:rsidRDefault="002B6CAC" w:rsidP="00464AB3">
      <w:pPr>
        <w:shd w:val="clear" w:color="auto" w:fill="FFFFFF"/>
        <w:spacing w:after="0" w:line="360" w:lineRule="auto"/>
        <w:jc w:val="both"/>
        <w:rPr>
          <w:rFonts w:ascii="David" w:eastAsia="Times New Roman" w:hAnsi="David" w:cs="David"/>
          <w:color w:val="222222"/>
          <w:sz w:val="24"/>
          <w:szCs w:val="24"/>
          <w:lang w:bidi="ar-SA"/>
        </w:rPr>
      </w:pPr>
      <w:r w:rsidRPr="002B6CAC">
        <w:rPr>
          <w:rFonts w:ascii="David" w:eastAsia="Times New Roman" w:hAnsi="David" w:cs="David"/>
          <w:b/>
          <w:bCs/>
          <w:color w:val="222222"/>
          <w:sz w:val="24"/>
          <w:szCs w:val="24"/>
          <w:rtl/>
        </w:rPr>
        <w:t>מנח</w:t>
      </w:r>
      <w:r w:rsidR="00F571C9" w:rsidRPr="00464AB3">
        <w:rPr>
          <w:rFonts w:ascii="David" w:eastAsia="Times New Roman" w:hAnsi="David" w:cs="David"/>
          <w:b/>
          <w:bCs/>
          <w:color w:val="222222"/>
          <w:sz w:val="24"/>
          <w:szCs w:val="24"/>
          <w:rtl/>
        </w:rPr>
        <w:t>ים:</w:t>
      </w:r>
      <w:r w:rsidR="00F571C9" w:rsidRPr="00464AB3">
        <w:rPr>
          <w:rFonts w:ascii="David" w:eastAsia="Times New Roman" w:hAnsi="David" w:cs="David"/>
          <w:color w:val="222222"/>
          <w:sz w:val="24"/>
          <w:szCs w:val="24"/>
          <w:rtl/>
        </w:rPr>
        <w:t xml:space="preserve"> </w:t>
      </w:r>
      <w:r w:rsidR="00F571C9" w:rsidRPr="00464AB3">
        <w:rPr>
          <w:rFonts w:ascii="David" w:eastAsia="Times New Roman" w:hAnsi="David" w:cs="David"/>
          <w:sz w:val="24"/>
          <w:szCs w:val="24"/>
          <w:rtl/>
        </w:rPr>
        <w:t xml:space="preserve">פרופ' לאה </w:t>
      </w:r>
      <w:proofErr w:type="spellStart"/>
      <w:r w:rsidR="00F571C9" w:rsidRPr="00464AB3">
        <w:rPr>
          <w:rFonts w:ascii="David" w:eastAsia="Times New Roman" w:hAnsi="David" w:cs="David"/>
          <w:sz w:val="24"/>
          <w:szCs w:val="24"/>
          <w:rtl/>
        </w:rPr>
        <w:t>מקובצקי</w:t>
      </w:r>
      <w:proofErr w:type="spellEnd"/>
      <w:r w:rsidR="00F571C9" w:rsidRPr="00464AB3">
        <w:rPr>
          <w:rFonts w:ascii="David" w:eastAsia="Times New Roman" w:hAnsi="David" w:cs="David"/>
          <w:sz w:val="24"/>
          <w:szCs w:val="24"/>
          <w:rtl/>
        </w:rPr>
        <w:t xml:space="preserve"> וד"ר </w:t>
      </w:r>
      <w:r w:rsidRPr="002B6CAC">
        <w:rPr>
          <w:rFonts w:ascii="David" w:eastAsia="Times New Roman" w:hAnsi="David" w:cs="David"/>
          <w:color w:val="222222"/>
          <w:sz w:val="24"/>
          <w:szCs w:val="24"/>
          <w:rtl/>
        </w:rPr>
        <w:t xml:space="preserve">רון </w:t>
      </w:r>
      <w:proofErr w:type="spellStart"/>
      <w:r w:rsidRPr="002B6CAC">
        <w:rPr>
          <w:rFonts w:ascii="David" w:eastAsia="Times New Roman" w:hAnsi="David" w:cs="David"/>
          <w:color w:val="222222"/>
          <w:sz w:val="24"/>
          <w:szCs w:val="24"/>
          <w:rtl/>
        </w:rPr>
        <w:t>שלייפר</w:t>
      </w:r>
      <w:proofErr w:type="spellEnd"/>
      <w:r w:rsidRPr="002B6CAC">
        <w:rPr>
          <w:rFonts w:ascii="David" w:eastAsia="Times New Roman" w:hAnsi="David" w:cs="David"/>
          <w:color w:val="222222"/>
          <w:sz w:val="24"/>
          <w:szCs w:val="24"/>
          <w:lang w:bidi="ar-SA"/>
        </w:rPr>
        <w:t> </w:t>
      </w:r>
    </w:p>
    <w:p w14:paraId="1D46B55E" w14:textId="030F6590" w:rsidR="00F571C9" w:rsidRPr="00F571C9" w:rsidRDefault="002B6CAC" w:rsidP="00464AB3">
      <w:pPr>
        <w:shd w:val="clear" w:color="auto" w:fill="FFFFFF"/>
        <w:spacing w:after="0" w:line="360" w:lineRule="auto"/>
        <w:jc w:val="both"/>
        <w:rPr>
          <w:rFonts w:ascii="David" w:eastAsia="Times New Roman" w:hAnsi="David" w:cs="David"/>
          <w:color w:val="222222"/>
          <w:sz w:val="24"/>
          <w:szCs w:val="24"/>
          <w:rtl/>
        </w:rPr>
      </w:pPr>
      <w:r w:rsidRPr="002B6CAC">
        <w:rPr>
          <w:rFonts w:ascii="David" w:eastAsia="Times New Roman" w:hAnsi="David" w:cs="David"/>
          <w:b/>
          <w:bCs/>
          <w:color w:val="222222"/>
          <w:sz w:val="24"/>
          <w:szCs w:val="24"/>
          <w:rtl/>
        </w:rPr>
        <w:t>נושא:</w:t>
      </w:r>
      <w:r w:rsidRPr="002B6CAC">
        <w:rPr>
          <w:rFonts w:ascii="David" w:eastAsia="Times New Roman" w:hAnsi="David" w:cs="David"/>
          <w:color w:val="222222"/>
          <w:sz w:val="24"/>
          <w:szCs w:val="24"/>
          <w:rtl/>
        </w:rPr>
        <w:t xml:space="preserve"> </w:t>
      </w:r>
      <w:bookmarkStart w:id="2" w:name="_Toc93789555"/>
      <w:bookmarkStart w:id="3" w:name="_Toc93789701"/>
      <w:r w:rsidR="00F571C9" w:rsidRPr="00464AB3">
        <w:rPr>
          <w:rFonts w:ascii="David" w:eastAsia="Times New Roman" w:hAnsi="David" w:cs="David"/>
          <w:color w:val="222222"/>
          <w:sz w:val="24"/>
          <w:szCs w:val="24"/>
          <w:rtl/>
        </w:rPr>
        <w:t>תרומתם של כוחות למבצעים מיוחדים למלחמות בשלושים השנים האחרונות</w:t>
      </w:r>
      <w:bookmarkStart w:id="4" w:name="_Toc93789556"/>
      <w:bookmarkStart w:id="5" w:name="_Toc93789702"/>
      <w:bookmarkEnd w:id="2"/>
      <w:bookmarkEnd w:id="3"/>
      <w:r w:rsidR="00464AB3">
        <w:rPr>
          <w:rFonts w:ascii="David" w:eastAsia="Times New Roman" w:hAnsi="David" w:cs="David" w:hint="cs"/>
          <w:color w:val="222222"/>
          <w:sz w:val="24"/>
          <w:szCs w:val="24"/>
          <w:rtl/>
        </w:rPr>
        <w:t xml:space="preserve"> </w:t>
      </w:r>
      <w:r w:rsidR="00F571C9" w:rsidRPr="00F571C9">
        <w:rPr>
          <w:rFonts w:ascii="David" w:eastAsia="Times New Roman" w:hAnsi="David" w:cs="David"/>
          <w:color w:val="222222"/>
          <w:sz w:val="24"/>
          <w:szCs w:val="24"/>
          <w:rtl/>
        </w:rPr>
        <w:t>השוואה בין המקרה הישראלי לאמריקני</w:t>
      </w:r>
      <w:bookmarkEnd w:id="4"/>
      <w:bookmarkEnd w:id="5"/>
      <w:r w:rsidR="00464AB3">
        <w:rPr>
          <w:rFonts w:ascii="David" w:eastAsia="Times New Roman" w:hAnsi="David" w:cs="David" w:hint="cs"/>
          <w:color w:val="222222"/>
          <w:sz w:val="24"/>
          <w:szCs w:val="24"/>
          <w:rtl/>
        </w:rPr>
        <w:t>.</w:t>
      </w:r>
    </w:p>
    <w:p w14:paraId="64EB8185" w14:textId="3CB0DD67" w:rsidR="002B6CAC" w:rsidRPr="002B6CAC" w:rsidRDefault="00F571C9" w:rsidP="00464AB3">
      <w:pPr>
        <w:shd w:val="clear" w:color="auto" w:fill="FFFFFF"/>
        <w:spacing w:after="0" w:line="360" w:lineRule="auto"/>
        <w:jc w:val="both"/>
        <w:rPr>
          <w:rFonts w:ascii="David" w:eastAsia="Times New Roman" w:hAnsi="David" w:cs="David"/>
          <w:color w:val="222222"/>
          <w:sz w:val="24"/>
          <w:szCs w:val="24"/>
          <w:lang w:bidi="ar-SA"/>
        </w:rPr>
      </w:pPr>
      <w:r w:rsidRPr="00464AB3">
        <w:rPr>
          <w:rFonts w:ascii="David" w:eastAsia="Times New Roman" w:hAnsi="David" w:cs="David"/>
          <w:b/>
          <w:bCs/>
          <w:color w:val="222222"/>
          <w:sz w:val="24"/>
          <w:szCs w:val="24"/>
          <w:rtl/>
        </w:rPr>
        <w:t>שיוך אקדמי:</w:t>
      </w:r>
      <w:r w:rsidRPr="00464AB3">
        <w:rPr>
          <w:rFonts w:ascii="David" w:eastAsia="Times New Roman" w:hAnsi="David" w:cs="David"/>
          <w:color w:val="222222"/>
          <w:sz w:val="24"/>
          <w:szCs w:val="24"/>
          <w:rtl/>
        </w:rPr>
        <w:t xml:space="preserve"> </w:t>
      </w:r>
      <w:r w:rsidR="002B6CAC" w:rsidRPr="002B6CAC">
        <w:rPr>
          <w:rFonts w:ascii="David" w:eastAsia="Times New Roman" w:hAnsi="David" w:cs="David"/>
          <w:color w:val="222222"/>
          <w:sz w:val="24"/>
          <w:szCs w:val="24"/>
          <w:rtl/>
        </w:rPr>
        <w:t>אוניברסיטת אריאל</w:t>
      </w:r>
      <w:r w:rsidR="002B6CAC" w:rsidRPr="002B6CAC">
        <w:rPr>
          <w:rFonts w:ascii="David" w:eastAsia="Times New Roman" w:hAnsi="David" w:cs="David"/>
          <w:color w:val="222222"/>
          <w:sz w:val="24"/>
          <w:szCs w:val="24"/>
          <w:lang w:bidi="ar-SA"/>
        </w:rPr>
        <w:t> </w:t>
      </w:r>
    </w:p>
    <w:p w14:paraId="2C5D343B" w14:textId="77777777" w:rsidR="00464AB3" w:rsidRDefault="00F571C9" w:rsidP="00464AB3">
      <w:pPr>
        <w:spacing w:line="360" w:lineRule="auto"/>
        <w:jc w:val="both"/>
        <w:rPr>
          <w:rFonts w:ascii="David" w:hAnsi="David" w:cs="David"/>
          <w:sz w:val="24"/>
          <w:szCs w:val="24"/>
          <w:rtl/>
        </w:rPr>
      </w:pPr>
      <w:r w:rsidRPr="00464AB3">
        <w:rPr>
          <w:rStyle w:val="Hyperlink"/>
          <w:rFonts w:ascii="David" w:hAnsi="David" w:cs="David"/>
          <w:b/>
          <w:bCs/>
          <w:color w:val="auto"/>
          <w:sz w:val="24"/>
          <w:szCs w:val="24"/>
          <w:u w:val="none"/>
          <w:rtl/>
        </w:rPr>
        <w:t>תקציר:</w:t>
      </w:r>
      <w:r w:rsidRPr="00464AB3">
        <w:rPr>
          <w:rStyle w:val="Hyperlink"/>
          <w:rFonts w:ascii="David" w:hAnsi="David" w:cs="David"/>
          <w:color w:val="auto"/>
          <w:sz w:val="24"/>
          <w:szCs w:val="24"/>
          <w:u w:val="none"/>
          <w:rtl/>
        </w:rPr>
        <w:t xml:space="preserve"> </w:t>
      </w:r>
    </w:p>
    <w:p w14:paraId="436ED099" w14:textId="00B7F5CC" w:rsidR="00F571C9" w:rsidRPr="00464AB3" w:rsidRDefault="00F571C9" w:rsidP="00464AB3">
      <w:pPr>
        <w:spacing w:line="360" w:lineRule="auto"/>
        <w:jc w:val="both"/>
        <w:rPr>
          <w:rFonts w:ascii="David" w:hAnsi="David" w:cs="David"/>
          <w:sz w:val="24"/>
          <w:szCs w:val="24"/>
          <w:rtl/>
        </w:rPr>
      </w:pPr>
      <w:r w:rsidRPr="00464AB3">
        <w:rPr>
          <w:rFonts w:ascii="David" w:hAnsi="David" w:cs="David"/>
          <w:sz w:val="24"/>
          <w:szCs w:val="24"/>
          <w:rtl/>
        </w:rPr>
        <w:t>בשלושת העשורים האחרונים, מאז תום המלחמה הקרה,</w:t>
      </w:r>
      <w:r w:rsidRPr="00464AB3">
        <w:rPr>
          <w:rFonts w:ascii="David" w:hAnsi="David" w:cs="David"/>
          <w:sz w:val="24"/>
          <w:szCs w:val="24"/>
          <w:vertAlign w:val="superscript"/>
          <w:rtl/>
        </w:rPr>
        <w:t xml:space="preserve"> </w:t>
      </w:r>
      <w:r w:rsidRPr="00464AB3">
        <w:rPr>
          <w:rFonts w:ascii="David" w:hAnsi="David" w:cs="David"/>
          <w:sz w:val="24"/>
          <w:szCs w:val="24"/>
          <w:rtl/>
        </w:rPr>
        <w:t xml:space="preserve">חלו בעולם המערבי מספר שינויים משמעותיים בכל הקשור לכוחות למבצעים המיוחדים. כך, למשל, ניתן לזהות עליה משמעותית במשאבים המוקצים להם ובמעמדם בקרב מקבלי ההחלטות בצבא ובממשלה, ובנוסף התעניינות רבה מצד הציבור הרחב, מקבלי ההחלטות האזרחיים, בכירי הצבא, חוקרים והתקשורת. </w:t>
      </w:r>
      <w:proofErr w:type="spellStart"/>
      <w:r w:rsidRPr="00464AB3">
        <w:rPr>
          <w:rFonts w:ascii="David" w:hAnsi="David" w:cs="David"/>
          <w:sz w:val="24"/>
          <w:szCs w:val="24"/>
          <w:rtl/>
        </w:rPr>
        <w:t>לכומ"מ</w:t>
      </w:r>
      <w:proofErr w:type="spellEnd"/>
      <w:r w:rsidRPr="00464AB3">
        <w:rPr>
          <w:rFonts w:ascii="David" w:hAnsi="David" w:cs="David"/>
          <w:sz w:val="24"/>
          <w:szCs w:val="24"/>
          <w:rtl/>
        </w:rPr>
        <w:t xml:space="preserve"> ניתנו לראשונה סמכויות פעולה מבצעיות רחבות כמייצגים בלעדיים של הצבאות בשטח, או כמובילי המלחמה בטרור במבצעים מיוחדים ובעלי תפקיד מרכזי במלחמות סדורות בעצימות גבוהה.</w:t>
      </w:r>
    </w:p>
    <w:p w14:paraId="389F1740" w14:textId="1289D73E" w:rsidR="00F571C9" w:rsidRPr="00F571C9" w:rsidRDefault="00F571C9" w:rsidP="00EE4FA4">
      <w:pPr>
        <w:spacing w:line="360" w:lineRule="auto"/>
        <w:jc w:val="both"/>
        <w:rPr>
          <w:rFonts w:ascii="David" w:hAnsi="David" w:cs="David"/>
          <w:sz w:val="24"/>
          <w:szCs w:val="24"/>
          <w:rtl/>
        </w:rPr>
      </w:pPr>
      <w:r w:rsidRPr="00F571C9">
        <w:rPr>
          <w:rFonts w:ascii="David" w:hAnsi="David" w:cs="David"/>
          <w:sz w:val="24"/>
          <w:szCs w:val="24"/>
          <w:rtl/>
        </w:rPr>
        <w:t xml:space="preserve">התהליכים הללו מתרחשים לא רק בעולם אלא גם בישראל ובצה"ל. אולם בקרב מפקדים בכירים בצה"ל ומומחי ביטחון ישראלים רווחת הטענה כי </w:t>
      </w:r>
      <w:proofErr w:type="spellStart"/>
      <w:r w:rsidRPr="00F571C9">
        <w:rPr>
          <w:rFonts w:ascii="David" w:hAnsi="David" w:cs="David"/>
          <w:sz w:val="24"/>
          <w:szCs w:val="24"/>
          <w:rtl/>
        </w:rPr>
        <w:t>הכומ"מ</w:t>
      </w:r>
      <w:proofErr w:type="spellEnd"/>
      <w:r w:rsidRPr="00F571C9">
        <w:rPr>
          <w:rFonts w:ascii="David" w:hAnsi="David" w:cs="David"/>
          <w:sz w:val="24"/>
          <w:szCs w:val="24"/>
          <w:rtl/>
        </w:rPr>
        <w:t xml:space="preserve"> הישראלים ככלל אינם מספקים את התועלת המצופה מהם במבצעים גדולים בעלי עצימות גבוהה. הטענה היא </w:t>
      </w:r>
      <w:proofErr w:type="spellStart"/>
      <w:r w:rsidRPr="00F571C9">
        <w:rPr>
          <w:rFonts w:ascii="David" w:hAnsi="David" w:cs="David"/>
          <w:sz w:val="24"/>
          <w:szCs w:val="24"/>
          <w:rtl/>
        </w:rPr>
        <w:t>שהכומ"מ</w:t>
      </w:r>
      <w:proofErr w:type="spellEnd"/>
      <w:r w:rsidRPr="00F571C9">
        <w:rPr>
          <w:rFonts w:ascii="David" w:hAnsi="David" w:cs="David"/>
          <w:sz w:val="24"/>
          <w:szCs w:val="24"/>
          <w:rtl/>
        </w:rPr>
        <w:t xml:space="preserve"> הישראלים הופעלו במבצעים אלה באופן שגוי. הבעיה המרכזית שמומחים אלה מזהים היא שהפעלת </w:t>
      </w:r>
      <w:proofErr w:type="spellStart"/>
      <w:r w:rsidRPr="00F571C9">
        <w:rPr>
          <w:rFonts w:ascii="David" w:hAnsi="David" w:cs="David"/>
          <w:sz w:val="24"/>
          <w:szCs w:val="24"/>
          <w:rtl/>
        </w:rPr>
        <w:t>הכומ"מ</w:t>
      </w:r>
      <w:proofErr w:type="spellEnd"/>
      <w:r w:rsidRPr="00F571C9">
        <w:rPr>
          <w:rFonts w:ascii="David" w:hAnsi="David" w:cs="David"/>
          <w:sz w:val="24"/>
          <w:szCs w:val="24"/>
          <w:rtl/>
        </w:rPr>
        <w:t xml:space="preserve"> נעשתה בצורה שאינה </w:t>
      </w:r>
      <w:proofErr w:type="spellStart"/>
      <w:r w:rsidRPr="00F571C9">
        <w:rPr>
          <w:rFonts w:ascii="David" w:hAnsi="David" w:cs="David"/>
          <w:sz w:val="24"/>
          <w:szCs w:val="24"/>
          <w:rtl/>
        </w:rPr>
        <w:t>מתוכללת</w:t>
      </w:r>
      <w:proofErr w:type="spellEnd"/>
      <w:r w:rsidRPr="00F571C9">
        <w:rPr>
          <w:rFonts w:ascii="David" w:hAnsi="David" w:cs="David"/>
          <w:sz w:val="24"/>
          <w:szCs w:val="24"/>
          <w:rtl/>
        </w:rPr>
        <w:t xml:space="preserve"> עם יתר מאמצי המבצע, דבר שהביא לאפקטיביות מערכתית ואסטרטגית נמוכה, ולתרומה חלקית ושולית בלבד של </w:t>
      </w:r>
      <w:proofErr w:type="spellStart"/>
      <w:r w:rsidRPr="00F571C9">
        <w:rPr>
          <w:rFonts w:ascii="David" w:hAnsi="David" w:cs="David"/>
          <w:sz w:val="24"/>
          <w:szCs w:val="24"/>
          <w:rtl/>
        </w:rPr>
        <w:t>הכומ"מ</w:t>
      </w:r>
      <w:proofErr w:type="spellEnd"/>
      <w:r w:rsidRPr="00F571C9">
        <w:rPr>
          <w:rFonts w:ascii="David" w:hAnsi="David" w:cs="David"/>
          <w:sz w:val="24"/>
          <w:szCs w:val="24"/>
          <w:rtl/>
        </w:rPr>
        <w:t xml:space="preserve"> באופן מנוגד לציפיות הגבוהות שתלו בהם</w:t>
      </w:r>
      <w:r w:rsidR="00464AB3">
        <w:rPr>
          <w:rFonts w:ascii="David" w:hAnsi="David" w:cs="David" w:hint="cs"/>
          <w:sz w:val="24"/>
          <w:szCs w:val="24"/>
          <w:rtl/>
        </w:rPr>
        <w:t xml:space="preserve">. </w:t>
      </w:r>
    </w:p>
    <w:p w14:paraId="4A4BD0BC" w14:textId="77777777" w:rsidR="00F571C9" w:rsidRPr="00F571C9" w:rsidRDefault="00F571C9" w:rsidP="00464AB3">
      <w:pPr>
        <w:spacing w:line="360" w:lineRule="auto"/>
        <w:jc w:val="both"/>
        <w:rPr>
          <w:rFonts w:ascii="David" w:hAnsi="David" w:cs="David"/>
          <w:sz w:val="24"/>
          <w:szCs w:val="24"/>
          <w:rtl/>
        </w:rPr>
      </w:pPr>
      <w:r w:rsidRPr="00F571C9">
        <w:rPr>
          <w:rFonts w:ascii="David" w:hAnsi="David" w:cs="David"/>
          <w:sz w:val="24"/>
          <w:szCs w:val="24"/>
          <w:rtl/>
        </w:rPr>
        <w:t>שאלות המחקר הן:</w:t>
      </w:r>
    </w:p>
    <w:p w14:paraId="0E3B6B28" w14:textId="77777777" w:rsidR="00F571C9" w:rsidRPr="00F571C9" w:rsidRDefault="00F571C9" w:rsidP="00464AB3">
      <w:pPr>
        <w:spacing w:line="360" w:lineRule="auto"/>
        <w:jc w:val="both"/>
        <w:rPr>
          <w:rFonts w:ascii="David" w:hAnsi="David" w:cs="David"/>
          <w:sz w:val="24"/>
          <w:szCs w:val="24"/>
          <w:rtl/>
        </w:rPr>
      </w:pPr>
      <w:r w:rsidRPr="00F571C9">
        <w:rPr>
          <w:rFonts w:ascii="David" w:hAnsi="David" w:cs="David"/>
          <w:sz w:val="24"/>
          <w:szCs w:val="24"/>
          <w:rtl/>
        </w:rPr>
        <w:t xml:space="preserve">1. מהם הגורמים שמאפשרים תרומה משמעותית של כוחות מיוחדים במבצעים גדולים בעלי עצימות גבוהה בהיבטים של בניין </w:t>
      </w:r>
      <w:proofErr w:type="spellStart"/>
      <w:r w:rsidRPr="00F571C9">
        <w:rPr>
          <w:rFonts w:ascii="David" w:hAnsi="David" w:cs="David"/>
          <w:sz w:val="24"/>
          <w:szCs w:val="24"/>
          <w:rtl/>
        </w:rPr>
        <w:t>כח</w:t>
      </w:r>
      <w:proofErr w:type="spellEnd"/>
      <w:r w:rsidRPr="00F571C9">
        <w:rPr>
          <w:rFonts w:ascii="David" w:hAnsi="David" w:cs="David"/>
          <w:sz w:val="24"/>
          <w:szCs w:val="24"/>
          <w:rtl/>
        </w:rPr>
        <w:t xml:space="preserve"> והפעלת </w:t>
      </w:r>
      <w:proofErr w:type="spellStart"/>
      <w:r w:rsidRPr="00F571C9">
        <w:rPr>
          <w:rFonts w:ascii="David" w:hAnsi="David" w:cs="David"/>
          <w:sz w:val="24"/>
          <w:szCs w:val="24"/>
          <w:rtl/>
        </w:rPr>
        <w:t>כח</w:t>
      </w:r>
      <w:proofErr w:type="spellEnd"/>
      <w:r w:rsidRPr="00F571C9">
        <w:rPr>
          <w:rFonts w:ascii="David" w:hAnsi="David" w:cs="David"/>
          <w:sz w:val="24"/>
          <w:szCs w:val="24"/>
          <w:rtl/>
        </w:rPr>
        <w:t>?</w:t>
      </w:r>
    </w:p>
    <w:p w14:paraId="188A9CA0" w14:textId="77777777" w:rsidR="00F571C9" w:rsidRPr="00F571C9" w:rsidRDefault="00F571C9" w:rsidP="00464AB3">
      <w:pPr>
        <w:spacing w:line="360" w:lineRule="auto"/>
        <w:jc w:val="both"/>
        <w:rPr>
          <w:rFonts w:ascii="David" w:hAnsi="David" w:cs="David"/>
          <w:sz w:val="24"/>
          <w:szCs w:val="24"/>
          <w:rtl/>
        </w:rPr>
      </w:pPr>
      <w:r w:rsidRPr="00F571C9">
        <w:rPr>
          <w:rFonts w:ascii="David" w:hAnsi="David" w:cs="David"/>
          <w:sz w:val="24"/>
          <w:szCs w:val="24"/>
          <w:rtl/>
        </w:rPr>
        <w:t>2. מה עשויה להיות תרומתם המערכתית או האסטרטגית של כוחות מיוחדים במבצעים גדולים בעלי עצימות גבוהה?</w:t>
      </w:r>
    </w:p>
    <w:p w14:paraId="31C26536" w14:textId="73EA9879" w:rsidR="00464AB3" w:rsidRDefault="00F571C9" w:rsidP="00C56F78">
      <w:pPr>
        <w:spacing w:line="360" w:lineRule="auto"/>
        <w:jc w:val="both"/>
        <w:rPr>
          <w:rFonts w:ascii="David" w:hAnsi="David" w:cs="David"/>
          <w:sz w:val="24"/>
          <w:szCs w:val="24"/>
          <w:rtl/>
        </w:rPr>
      </w:pPr>
      <w:r w:rsidRPr="00F571C9">
        <w:rPr>
          <w:rFonts w:ascii="David" w:hAnsi="David" w:cs="David"/>
          <w:sz w:val="24"/>
          <w:szCs w:val="24"/>
          <w:rtl/>
        </w:rPr>
        <w:t>3. מהם העקרונות הכלליים להפעלה מיטבית של כוחות מיוחדים במבצעים גדולים בעלי עצימות גבוהה?</w:t>
      </w:r>
    </w:p>
    <w:p w14:paraId="09E859CA" w14:textId="31C9495D" w:rsidR="00C56F78" w:rsidRDefault="00C56F78" w:rsidP="00C56F78">
      <w:pPr>
        <w:spacing w:line="360" w:lineRule="auto"/>
        <w:jc w:val="both"/>
        <w:rPr>
          <w:rFonts w:ascii="David" w:hAnsi="David" w:cs="David"/>
          <w:sz w:val="24"/>
          <w:szCs w:val="24"/>
          <w:rtl/>
        </w:rPr>
      </w:pPr>
    </w:p>
    <w:p w14:paraId="12104A5B" w14:textId="77777777" w:rsidR="00C56F78" w:rsidRPr="00464AB3" w:rsidRDefault="00C56F78" w:rsidP="00C56F78">
      <w:pPr>
        <w:spacing w:line="360" w:lineRule="auto"/>
        <w:jc w:val="both"/>
        <w:rPr>
          <w:rFonts w:ascii="David" w:hAnsi="David" w:cs="David"/>
          <w:sz w:val="24"/>
          <w:szCs w:val="24"/>
          <w:rtl/>
        </w:rPr>
      </w:pPr>
    </w:p>
    <w:p w14:paraId="44909C2A" w14:textId="2DCE67B1" w:rsidR="003223CE" w:rsidRPr="003223CE" w:rsidRDefault="003223CE" w:rsidP="003223CE">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שם מלא:</w:t>
      </w:r>
      <w:r w:rsidRPr="003223CE">
        <w:rPr>
          <w:rStyle w:val="Hyperlink"/>
          <w:rFonts w:ascii="David" w:hAnsi="David" w:cs="David"/>
          <w:color w:val="auto"/>
          <w:sz w:val="24"/>
          <w:szCs w:val="24"/>
          <w:u w:val="none"/>
          <w:rtl/>
        </w:rPr>
        <w:t xml:space="preserve"> </w:t>
      </w:r>
      <w:r w:rsidR="00464AB3">
        <w:rPr>
          <w:rStyle w:val="Hyperlink"/>
          <w:rFonts w:ascii="David" w:hAnsi="David" w:cs="David" w:hint="cs"/>
          <w:color w:val="auto"/>
          <w:sz w:val="24"/>
          <w:szCs w:val="24"/>
          <w:u w:val="none"/>
          <w:rtl/>
        </w:rPr>
        <w:t xml:space="preserve">גב' </w:t>
      </w:r>
      <w:r w:rsidRPr="003223CE">
        <w:rPr>
          <w:rStyle w:val="Hyperlink"/>
          <w:rFonts w:ascii="David" w:hAnsi="David" w:cs="David"/>
          <w:color w:val="auto"/>
          <w:sz w:val="24"/>
          <w:szCs w:val="24"/>
          <w:u w:val="none"/>
          <w:rtl/>
        </w:rPr>
        <w:t>יעל שדה</w:t>
      </w:r>
      <w:r>
        <w:rPr>
          <w:rStyle w:val="Hyperlink"/>
          <w:rFonts w:ascii="David" w:hAnsi="David" w:cs="David" w:hint="cs"/>
          <w:color w:val="auto"/>
          <w:sz w:val="24"/>
          <w:szCs w:val="24"/>
          <w:u w:val="none"/>
          <w:rtl/>
        </w:rPr>
        <w:t xml:space="preserve">, </w:t>
      </w:r>
      <w:r w:rsidRPr="003223CE">
        <w:rPr>
          <w:rStyle w:val="Hyperlink"/>
          <w:rFonts w:ascii="David" w:hAnsi="David" w:cs="David"/>
          <w:color w:val="auto"/>
          <w:sz w:val="24"/>
          <w:szCs w:val="24"/>
          <w:u w:val="none"/>
          <w:rtl/>
        </w:rPr>
        <w:t>דוקטורנטית</w:t>
      </w:r>
    </w:p>
    <w:p w14:paraId="7AC3DD15" w14:textId="52AAC585" w:rsidR="003223CE" w:rsidRPr="003223CE" w:rsidRDefault="003223CE" w:rsidP="003223CE">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שם המנחה:</w:t>
      </w:r>
      <w:r w:rsidRPr="003223CE">
        <w:rPr>
          <w:rStyle w:val="Hyperlink"/>
          <w:rFonts w:ascii="David" w:hAnsi="David" w:cs="David"/>
          <w:color w:val="auto"/>
          <w:sz w:val="24"/>
          <w:szCs w:val="24"/>
          <w:u w:val="none"/>
          <w:rtl/>
        </w:rPr>
        <w:t xml:space="preserve"> ד</w:t>
      </w:r>
      <w:r>
        <w:rPr>
          <w:rStyle w:val="Hyperlink"/>
          <w:rFonts w:ascii="David" w:hAnsi="David" w:cs="David" w:hint="cs"/>
          <w:color w:val="auto"/>
          <w:sz w:val="24"/>
          <w:szCs w:val="24"/>
          <w:u w:val="none"/>
          <w:rtl/>
        </w:rPr>
        <w:t>"ר</w:t>
      </w:r>
      <w:r w:rsidRPr="003223CE">
        <w:rPr>
          <w:rStyle w:val="Hyperlink"/>
          <w:rFonts w:ascii="David" w:hAnsi="David" w:cs="David"/>
          <w:color w:val="auto"/>
          <w:sz w:val="24"/>
          <w:szCs w:val="24"/>
          <w:u w:val="none"/>
          <w:rtl/>
        </w:rPr>
        <w:t xml:space="preserve"> איל לוין</w:t>
      </w:r>
    </w:p>
    <w:p w14:paraId="47056910" w14:textId="77777777" w:rsidR="003223CE" w:rsidRPr="003223CE" w:rsidRDefault="003223CE" w:rsidP="003223CE">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שיוך אקדמי:</w:t>
      </w:r>
      <w:r w:rsidRPr="003223CE">
        <w:rPr>
          <w:rStyle w:val="Hyperlink"/>
          <w:rFonts w:ascii="David" w:hAnsi="David" w:cs="David"/>
          <w:color w:val="auto"/>
          <w:sz w:val="24"/>
          <w:szCs w:val="24"/>
          <w:u w:val="none"/>
          <w:rtl/>
        </w:rPr>
        <w:t xml:space="preserve"> אוניברסיטת אריאל</w:t>
      </w:r>
    </w:p>
    <w:p w14:paraId="359C5D29" w14:textId="77777777" w:rsidR="003223CE" w:rsidRPr="003223CE" w:rsidRDefault="003223CE" w:rsidP="003223CE">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נושא העבודה:</w:t>
      </w:r>
      <w:r w:rsidRPr="003223CE">
        <w:rPr>
          <w:rStyle w:val="Hyperlink"/>
          <w:rFonts w:ascii="David" w:hAnsi="David" w:cs="David"/>
          <w:color w:val="auto"/>
          <w:sz w:val="24"/>
          <w:szCs w:val="24"/>
          <w:u w:val="none"/>
          <w:rtl/>
        </w:rPr>
        <w:t xml:space="preserve"> אמצעים ודרכים לפיתוח חוסן קהילתי – מיקוד בקהילת הקיבוץ המתחדש</w:t>
      </w:r>
    </w:p>
    <w:p w14:paraId="010AC927" w14:textId="77777777" w:rsidR="00464AB3" w:rsidRDefault="003223CE" w:rsidP="003223CE">
      <w:pPr>
        <w:spacing w:line="360" w:lineRule="auto"/>
        <w:jc w:val="both"/>
        <w:rPr>
          <w:rStyle w:val="Hyperlink"/>
          <w:rFonts w:ascii="David" w:hAnsi="David" w:cs="David"/>
          <w:color w:val="auto"/>
          <w:sz w:val="24"/>
          <w:szCs w:val="24"/>
          <w:u w:val="none"/>
          <w:rtl/>
        </w:rPr>
      </w:pPr>
      <w:r w:rsidRPr="00464AB3">
        <w:rPr>
          <w:rStyle w:val="Hyperlink"/>
          <w:rFonts w:ascii="David" w:hAnsi="David" w:cs="David"/>
          <w:b/>
          <w:bCs/>
          <w:color w:val="auto"/>
          <w:sz w:val="24"/>
          <w:szCs w:val="24"/>
          <w:u w:val="none"/>
          <w:rtl/>
        </w:rPr>
        <w:t>תקציר</w:t>
      </w:r>
      <w:r w:rsidRPr="00464AB3">
        <w:rPr>
          <w:rStyle w:val="Hyperlink"/>
          <w:rFonts w:ascii="David" w:hAnsi="David" w:cs="David" w:hint="cs"/>
          <w:b/>
          <w:bCs/>
          <w:color w:val="auto"/>
          <w:sz w:val="24"/>
          <w:szCs w:val="24"/>
          <w:u w:val="none"/>
          <w:rtl/>
        </w:rPr>
        <w:t>:</w:t>
      </w:r>
      <w:r>
        <w:rPr>
          <w:rStyle w:val="Hyperlink"/>
          <w:rFonts w:ascii="David" w:hAnsi="David" w:cs="David" w:hint="cs"/>
          <w:color w:val="auto"/>
          <w:sz w:val="24"/>
          <w:szCs w:val="24"/>
          <w:u w:val="none"/>
          <w:rtl/>
        </w:rPr>
        <w:t xml:space="preserve"> </w:t>
      </w:r>
    </w:p>
    <w:p w14:paraId="4D1835AB" w14:textId="626CBFE6" w:rsidR="003223CE" w:rsidRPr="003223CE" w:rsidRDefault="003223CE" w:rsidP="003223CE">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הקיבוץ המתחדש הוא ארגון קהילתי חדש יחסית בחברה הישראלית והוא תוצר של תהליך</w:t>
      </w:r>
      <w:r>
        <w:rPr>
          <w:rStyle w:val="Hyperlink"/>
          <w:rFonts w:ascii="David" w:hAnsi="David" w:cs="David" w:hint="cs"/>
          <w:color w:val="auto"/>
          <w:sz w:val="24"/>
          <w:szCs w:val="24"/>
          <w:u w:val="none"/>
          <w:rtl/>
        </w:rPr>
        <w:t xml:space="preserve"> </w:t>
      </w:r>
      <w:r w:rsidRPr="003223CE">
        <w:rPr>
          <w:rStyle w:val="Hyperlink"/>
          <w:rFonts w:ascii="David" w:hAnsi="David" w:cs="David"/>
          <w:color w:val="auto"/>
          <w:sz w:val="24"/>
          <w:szCs w:val="24"/>
          <w:u w:val="none"/>
          <w:rtl/>
        </w:rPr>
        <w:t>הפרטה שעבר על הקיבוצים שהיו קהילה שיתופית, שוויונית, אידיאולוגית, מופרדת</w:t>
      </w:r>
      <w:r>
        <w:rPr>
          <w:rStyle w:val="Hyperlink"/>
          <w:rFonts w:ascii="David" w:hAnsi="David" w:cs="David" w:hint="cs"/>
          <w:color w:val="auto"/>
          <w:sz w:val="24"/>
          <w:szCs w:val="24"/>
          <w:u w:val="none"/>
          <w:rtl/>
        </w:rPr>
        <w:t xml:space="preserve"> </w:t>
      </w:r>
      <w:r w:rsidRPr="003223CE">
        <w:rPr>
          <w:rStyle w:val="Hyperlink"/>
          <w:rFonts w:ascii="David" w:hAnsi="David" w:cs="David"/>
          <w:color w:val="auto"/>
          <w:sz w:val="24"/>
          <w:szCs w:val="24"/>
          <w:u w:val="none"/>
          <w:rtl/>
        </w:rPr>
        <w:t>גיאוגרפית ובעלת ייעוד. החברה הקיבוצית ידועה כבעלת חוסן קהילתי גבוה ולכן מעניין</w:t>
      </w:r>
      <w:r>
        <w:rPr>
          <w:rStyle w:val="Hyperlink"/>
          <w:rFonts w:ascii="David" w:hAnsi="David" w:cs="David" w:hint="cs"/>
          <w:color w:val="auto"/>
          <w:sz w:val="24"/>
          <w:szCs w:val="24"/>
          <w:u w:val="none"/>
          <w:rtl/>
        </w:rPr>
        <w:t xml:space="preserve"> </w:t>
      </w:r>
      <w:r w:rsidRPr="003223CE">
        <w:rPr>
          <w:rStyle w:val="Hyperlink"/>
          <w:rFonts w:ascii="David" w:hAnsi="David" w:cs="David"/>
          <w:color w:val="auto"/>
          <w:sz w:val="24"/>
          <w:szCs w:val="24"/>
          <w:u w:val="none"/>
          <w:rtl/>
        </w:rPr>
        <w:t>לבחון את מנגנוני פיתוח החוסן ושמירתו גם בעידן החדש ולחשוב אם ניתן ללמוד מהקיבוץ</w:t>
      </w:r>
      <w:r>
        <w:rPr>
          <w:rStyle w:val="Hyperlink"/>
          <w:rFonts w:ascii="David" w:hAnsi="David" w:cs="David" w:hint="cs"/>
          <w:color w:val="auto"/>
          <w:sz w:val="24"/>
          <w:szCs w:val="24"/>
          <w:u w:val="none"/>
          <w:rtl/>
        </w:rPr>
        <w:t xml:space="preserve"> </w:t>
      </w:r>
      <w:r w:rsidRPr="003223CE">
        <w:rPr>
          <w:rStyle w:val="Hyperlink"/>
          <w:rFonts w:ascii="David" w:hAnsi="David" w:cs="David"/>
          <w:color w:val="auto"/>
          <w:sz w:val="24"/>
          <w:szCs w:val="24"/>
          <w:u w:val="none"/>
          <w:rtl/>
        </w:rPr>
        <w:t>ולהעביר מנגנונים אלה לקהילות נוספות. פרקי המחקר:</w:t>
      </w:r>
    </w:p>
    <w:p w14:paraId="5A776673" w14:textId="77777777" w:rsidR="003223CE" w:rsidRDefault="003223CE" w:rsidP="003223CE">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 תפקידם של תקנונים בקהילת חוסן:</w:t>
      </w:r>
    </w:p>
    <w:p w14:paraId="1CC2574B" w14:textId="08284DC3" w:rsidR="003223CE" w:rsidRPr="003223CE" w:rsidRDefault="003223CE" w:rsidP="003223CE">
      <w:pPr>
        <w:bidi w:val="0"/>
        <w:spacing w:line="360" w:lineRule="auto"/>
        <w:jc w:val="both"/>
        <w:rPr>
          <w:rStyle w:val="Hyperlink"/>
          <w:rFonts w:ascii="David" w:hAnsi="David" w:cs="David"/>
          <w:color w:val="auto"/>
          <w:sz w:val="24"/>
          <w:szCs w:val="24"/>
          <w:u w:val="none"/>
        </w:rPr>
      </w:pPr>
      <w:r>
        <w:rPr>
          <w:rStyle w:val="Hyperlink"/>
          <w:rFonts w:ascii="David" w:hAnsi="David" w:cs="David"/>
          <w:color w:val="auto"/>
          <w:sz w:val="24"/>
          <w:szCs w:val="24"/>
          <w:u w:val="none"/>
        </w:rPr>
        <w:t>(</w:t>
      </w:r>
      <w:r w:rsidRPr="003223CE">
        <w:rPr>
          <w:rStyle w:val="Hyperlink"/>
          <w:rFonts w:ascii="David" w:hAnsi="David" w:cs="David"/>
          <w:color w:val="auto"/>
          <w:sz w:val="24"/>
          <w:szCs w:val="24"/>
          <w:u w:val="none"/>
        </w:rPr>
        <w:t>Sade, Y., &amp;amp; Lewin,</w:t>
      </w:r>
      <w:r>
        <w:rPr>
          <w:rStyle w:val="Hyperlink"/>
          <w:rFonts w:ascii="David" w:hAnsi="David" w:cs="David"/>
          <w:color w:val="auto"/>
          <w:sz w:val="24"/>
          <w:szCs w:val="24"/>
          <w:u w:val="none"/>
        </w:rPr>
        <w:t xml:space="preserve"> </w:t>
      </w:r>
      <w:r w:rsidRPr="003223CE">
        <w:rPr>
          <w:rStyle w:val="Hyperlink"/>
          <w:rFonts w:ascii="David" w:hAnsi="David" w:cs="David"/>
          <w:color w:val="auto"/>
          <w:sz w:val="24"/>
          <w:szCs w:val="24"/>
          <w:u w:val="none"/>
          <w:rtl/>
        </w:rPr>
        <w:t>(2020).</w:t>
      </w:r>
      <w:r>
        <w:rPr>
          <w:rStyle w:val="Hyperlink"/>
          <w:rFonts w:ascii="David" w:hAnsi="David" w:cs="David"/>
          <w:color w:val="auto"/>
          <w:sz w:val="24"/>
          <w:szCs w:val="24"/>
          <w:u w:val="none"/>
        </w:rPr>
        <w:t xml:space="preserve"> </w:t>
      </w:r>
      <w:r w:rsidRPr="003223CE">
        <w:rPr>
          <w:rStyle w:val="Hyperlink"/>
          <w:rFonts w:ascii="David" w:hAnsi="David" w:cs="David"/>
          <w:color w:val="auto"/>
          <w:sz w:val="24"/>
          <w:szCs w:val="24"/>
          <w:u w:val="none"/>
        </w:rPr>
        <w:t>The Use of Internal Governance in the Renewed Kibbutz as a Tool for</w:t>
      </w:r>
      <w:r>
        <w:rPr>
          <w:rStyle w:val="Hyperlink"/>
          <w:rFonts w:ascii="David" w:hAnsi="David" w:cs="David"/>
          <w:color w:val="auto"/>
          <w:sz w:val="24"/>
          <w:szCs w:val="24"/>
          <w:u w:val="none"/>
        </w:rPr>
        <w:t xml:space="preserve"> </w:t>
      </w:r>
      <w:r w:rsidRPr="003223CE">
        <w:rPr>
          <w:rStyle w:val="Hyperlink"/>
          <w:rFonts w:ascii="David" w:hAnsi="David" w:cs="David"/>
          <w:color w:val="auto"/>
          <w:sz w:val="24"/>
          <w:szCs w:val="24"/>
          <w:u w:val="none"/>
        </w:rPr>
        <w:t>Social Maintenance and Development. Comparative Sociology, 19</w:t>
      </w:r>
      <w:r w:rsidRPr="003223CE">
        <w:rPr>
          <w:rStyle w:val="Hyperlink"/>
          <w:rFonts w:ascii="David" w:hAnsi="David" w:cs="David"/>
          <w:color w:val="auto"/>
          <w:sz w:val="24"/>
          <w:szCs w:val="24"/>
          <w:u w:val="none"/>
          <w:rtl/>
        </w:rPr>
        <w:t>(1),</w:t>
      </w:r>
      <w:r>
        <w:rPr>
          <w:rStyle w:val="Hyperlink"/>
          <w:rFonts w:ascii="David" w:hAnsi="David" w:cs="David"/>
          <w:color w:val="auto"/>
          <w:sz w:val="24"/>
          <w:szCs w:val="24"/>
          <w:u w:val="none"/>
        </w:rPr>
        <w:t xml:space="preserve"> </w:t>
      </w:r>
      <w:r w:rsidRPr="003223CE">
        <w:rPr>
          <w:rStyle w:val="Hyperlink"/>
          <w:rFonts w:ascii="David" w:hAnsi="David" w:cs="David"/>
          <w:color w:val="auto"/>
          <w:sz w:val="24"/>
          <w:szCs w:val="24"/>
          <w:u w:val="none"/>
          <w:rtl/>
        </w:rPr>
        <w:t>69-87.‏  </w:t>
      </w:r>
      <w:r w:rsidRPr="003223CE">
        <w:rPr>
          <w:rStyle w:val="Hyperlink"/>
          <w:rFonts w:ascii="David" w:hAnsi="David" w:cs="David"/>
          <w:color w:val="auto"/>
          <w:sz w:val="24"/>
          <w:szCs w:val="24"/>
          <w:u w:val="none"/>
        </w:rPr>
        <w:t>https://doi.org/10.1163/15691330-BJA10002</w:t>
      </w:r>
      <w:r>
        <w:rPr>
          <w:rStyle w:val="Hyperlink"/>
          <w:rFonts w:ascii="David" w:hAnsi="David" w:cs="David"/>
          <w:color w:val="auto"/>
          <w:sz w:val="24"/>
          <w:szCs w:val="24"/>
          <w:u w:val="none"/>
        </w:rPr>
        <w:t>)</w:t>
      </w:r>
    </w:p>
    <w:p w14:paraId="669B928A" w14:textId="77777777" w:rsidR="003223CE" w:rsidRPr="003223CE" w:rsidRDefault="003223CE" w:rsidP="003223CE">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 תפקידם של פרוטוקולים בקהילת חוסן</w:t>
      </w:r>
    </w:p>
    <w:p w14:paraId="2D887DA1" w14:textId="6F993358" w:rsidR="00464AB3" w:rsidRPr="003223CE" w:rsidRDefault="003223CE" w:rsidP="00EE4FA4">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 חוסן בקיבוץ בימי קורונה</w:t>
      </w:r>
    </w:p>
    <w:p w14:paraId="5DFB00AA" w14:textId="7725CA58" w:rsidR="003223CE" w:rsidRPr="003223CE" w:rsidRDefault="003223CE" w:rsidP="003223CE">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 שיח לא-לוחמים- בני קיבוץ שלא התגייסו (יפורסם כפרק בספר בהוצאת יד טבנקין</w:t>
      </w:r>
      <w:r>
        <w:rPr>
          <w:rStyle w:val="Hyperlink"/>
          <w:rFonts w:ascii="David" w:hAnsi="David" w:cs="David"/>
          <w:color w:val="auto"/>
          <w:sz w:val="24"/>
          <w:szCs w:val="24"/>
          <w:u w:val="none"/>
        </w:rPr>
        <w:t xml:space="preserve"> </w:t>
      </w:r>
      <w:r w:rsidRPr="003223CE">
        <w:rPr>
          <w:rStyle w:val="Hyperlink"/>
          <w:rFonts w:ascii="David" w:hAnsi="David" w:cs="David"/>
          <w:color w:val="auto"/>
          <w:sz w:val="24"/>
          <w:szCs w:val="24"/>
          <w:u w:val="none"/>
          <w:rtl/>
        </w:rPr>
        <w:t>ויד יצחק בן צבי)</w:t>
      </w:r>
    </w:p>
    <w:p w14:paraId="612AF8C8" w14:textId="75069589" w:rsidR="002B6CAC" w:rsidRDefault="003223CE" w:rsidP="003223CE">
      <w:pPr>
        <w:spacing w:line="360" w:lineRule="auto"/>
        <w:jc w:val="both"/>
        <w:rPr>
          <w:rStyle w:val="Hyperlink"/>
          <w:rFonts w:ascii="David" w:hAnsi="David" w:cs="David"/>
          <w:color w:val="auto"/>
          <w:sz w:val="24"/>
          <w:szCs w:val="24"/>
          <w:u w:val="none"/>
          <w:rtl/>
        </w:rPr>
      </w:pPr>
      <w:r w:rsidRPr="003223CE">
        <w:rPr>
          <w:rStyle w:val="Hyperlink"/>
          <w:rFonts w:ascii="David" w:hAnsi="David" w:cs="David"/>
          <w:color w:val="auto"/>
          <w:sz w:val="24"/>
          <w:szCs w:val="24"/>
          <w:u w:val="none"/>
          <w:rtl/>
        </w:rPr>
        <w:t xml:space="preserve">- תפקידו של שיח קהילתי אותנטי בקבוצת </w:t>
      </w:r>
      <w:proofErr w:type="spellStart"/>
      <w:r w:rsidRPr="003223CE">
        <w:rPr>
          <w:rStyle w:val="Hyperlink"/>
          <w:rFonts w:ascii="David" w:hAnsi="David" w:cs="David"/>
          <w:color w:val="auto"/>
          <w:sz w:val="24"/>
          <w:szCs w:val="24"/>
          <w:u w:val="none"/>
          <w:rtl/>
        </w:rPr>
        <w:t>ווצאפ</w:t>
      </w:r>
      <w:proofErr w:type="spellEnd"/>
      <w:r w:rsidRPr="003223CE">
        <w:rPr>
          <w:rStyle w:val="Hyperlink"/>
          <w:rFonts w:ascii="David" w:hAnsi="David" w:cs="David"/>
          <w:color w:val="auto"/>
          <w:sz w:val="24"/>
          <w:szCs w:val="24"/>
          <w:u w:val="none"/>
          <w:rtl/>
        </w:rPr>
        <w:t xml:space="preserve"> בקהילת חוסן.</w:t>
      </w:r>
    </w:p>
    <w:p w14:paraId="18A39BCA" w14:textId="579C4F5A" w:rsidR="003F1130" w:rsidRPr="00464AB3" w:rsidRDefault="003F1130" w:rsidP="00464AB3">
      <w:pPr>
        <w:pStyle w:val="a8"/>
        <w:numPr>
          <w:ilvl w:val="0"/>
          <w:numId w:val="2"/>
        </w:numPr>
        <w:spacing w:line="360" w:lineRule="auto"/>
        <w:jc w:val="center"/>
        <w:rPr>
          <w:rStyle w:val="Hyperlink"/>
          <w:rFonts w:ascii="David" w:hAnsi="David" w:cs="David"/>
          <w:color w:val="auto"/>
          <w:sz w:val="24"/>
          <w:szCs w:val="24"/>
          <w:u w:val="none"/>
          <w:rtl/>
        </w:rPr>
      </w:pPr>
    </w:p>
    <w:p w14:paraId="5EC25E61" w14:textId="341906CF" w:rsidR="003F1130" w:rsidRDefault="003F1130" w:rsidP="00464AB3">
      <w:pPr>
        <w:spacing w:line="360" w:lineRule="auto"/>
        <w:rPr>
          <w:rFonts w:ascii="David" w:hAnsi="David" w:cs="David"/>
          <w:sz w:val="24"/>
          <w:szCs w:val="24"/>
          <w:rtl/>
        </w:rPr>
      </w:pPr>
      <w:r>
        <w:rPr>
          <w:rFonts w:ascii="David" w:hAnsi="David" w:cs="David"/>
          <w:b/>
          <w:bCs/>
          <w:sz w:val="24"/>
          <w:szCs w:val="24"/>
          <w:rtl/>
        </w:rPr>
        <w:t>שם:</w:t>
      </w:r>
      <w:r>
        <w:rPr>
          <w:rFonts w:ascii="David" w:hAnsi="David" w:cs="David"/>
          <w:sz w:val="24"/>
          <w:szCs w:val="24"/>
          <w:rtl/>
        </w:rPr>
        <w:t xml:space="preserve"> </w:t>
      </w:r>
      <w:r w:rsidR="00464AB3">
        <w:rPr>
          <w:rFonts w:ascii="David" w:hAnsi="David" w:cs="David" w:hint="cs"/>
          <w:sz w:val="24"/>
          <w:szCs w:val="24"/>
          <w:rtl/>
        </w:rPr>
        <w:t xml:space="preserve">מר </w:t>
      </w:r>
      <w:r>
        <w:rPr>
          <w:rFonts w:ascii="David" w:hAnsi="David" w:cs="David"/>
          <w:sz w:val="24"/>
          <w:szCs w:val="24"/>
          <w:rtl/>
        </w:rPr>
        <w:t xml:space="preserve">בן-ציון </w:t>
      </w:r>
      <w:proofErr w:type="spellStart"/>
      <w:r>
        <w:rPr>
          <w:rFonts w:ascii="David" w:hAnsi="David" w:cs="David"/>
          <w:sz w:val="24"/>
          <w:szCs w:val="24"/>
          <w:rtl/>
        </w:rPr>
        <w:t>בורוכוביץ</w:t>
      </w:r>
      <w:proofErr w:type="spellEnd"/>
      <w:r w:rsidR="00464AB3">
        <w:rPr>
          <w:rFonts w:ascii="David" w:hAnsi="David" w:cs="David" w:hint="cs"/>
          <w:sz w:val="24"/>
          <w:szCs w:val="24"/>
          <w:rtl/>
        </w:rPr>
        <w:t>, דוקטורנט.</w:t>
      </w:r>
    </w:p>
    <w:p w14:paraId="61ABAA32" w14:textId="77777777" w:rsidR="003F1130" w:rsidRDefault="003F1130" w:rsidP="003F1130">
      <w:pPr>
        <w:spacing w:line="360" w:lineRule="auto"/>
        <w:rPr>
          <w:rFonts w:ascii="David" w:hAnsi="David" w:cs="David"/>
          <w:sz w:val="24"/>
          <w:szCs w:val="24"/>
          <w:rtl/>
        </w:rPr>
      </w:pPr>
      <w:r>
        <w:rPr>
          <w:rFonts w:ascii="David" w:hAnsi="David" w:cs="David"/>
          <w:b/>
          <w:bCs/>
          <w:sz w:val="24"/>
          <w:szCs w:val="24"/>
          <w:rtl/>
        </w:rPr>
        <w:t>שם המנחה:</w:t>
      </w:r>
      <w:r>
        <w:rPr>
          <w:rFonts w:ascii="David" w:hAnsi="David" w:cs="David"/>
          <w:sz w:val="24"/>
          <w:szCs w:val="24"/>
          <w:rtl/>
        </w:rPr>
        <w:t xml:space="preserve"> פרופ' רונן א. כהן</w:t>
      </w:r>
    </w:p>
    <w:p w14:paraId="11AD1CC7" w14:textId="77777777" w:rsidR="003F1130" w:rsidRDefault="003F1130" w:rsidP="003F1130">
      <w:pPr>
        <w:spacing w:line="360" w:lineRule="auto"/>
        <w:rPr>
          <w:rFonts w:ascii="David" w:hAnsi="David" w:cs="David"/>
          <w:sz w:val="24"/>
          <w:szCs w:val="24"/>
          <w:rtl/>
        </w:rPr>
      </w:pPr>
      <w:r>
        <w:rPr>
          <w:rFonts w:ascii="David" w:hAnsi="David" w:cs="David"/>
          <w:b/>
          <w:bCs/>
          <w:sz w:val="24"/>
          <w:szCs w:val="24"/>
          <w:rtl/>
        </w:rPr>
        <w:t>שיוך אקדמי:</w:t>
      </w:r>
      <w:r>
        <w:rPr>
          <w:rFonts w:ascii="David" w:hAnsi="David" w:cs="David"/>
          <w:sz w:val="24"/>
          <w:szCs w:val="24"/>
          <w:rtl/>
        </w:rPr>
        <w:t xml:space="preserve"> אוניברסיטת אריאל</w:t>
      </w:r>
    </w:p>
    <w:p w14:paraId="3935C540" w14:textId="77777777" w:rsidR="003F1130" w:rsidRDefault="003F1130" w:rsidP="003F1130">
      <w:pPr>
        <w:spacing w:line="360" w:lineRule="auto"/>
        <w:rPr>
          <w:rFonts w:ascii="David" w:hAnsi="David" w:cs="David"/>
          <w:sz w:val="24"/>
          <w:szCs w:val="24"/>
          <w:rtl/>
        </w:rPr>
      </w:pPr>
      <w:r>
        <w:rPr>
          <w:rFonts w:ascii="David" w:hAnsi="David" w:cs="David"/>
          <w:b/>
          <w:bCs/>
          <w:sz w:val="24"/>
          <w:szCs w:val="24"/>
          <w:rtl/>
        </w:rPr>
        <w:t>נושא העבודה:</w:t>
      </w:r>
      <w:r>
        <w:rPr>
          <w:rFonts w:ascii="David" w:hAnsi="David" w:cs="David"/>
          <w:sz w:val="24"/>
          <w:szCs w:val="24"/>
          <w:rtl/>
        </w:rPr>
        <w:t xml:space="preserve"> 'חיבוק הדוב' הרוסי ל'אריה הסורי': מדיניות החוץ של ברית המועצות בסוריה והשפעתה על מלחמות סוריה בין השנים 1955–1991</w:t>
      </w:r>
    </w:p>
    <w:p w14:paraId="5EDD029D" w14:textId="1601492C" w:rsidR="003F1130" w:rsidRDefault="003F1130" w:rsidP="003F1130">
      <w:pPr>
        <w:spacing w:line="360" w:lineRule="auto"/>
        <w:rPr>
          <w:rFonts w:ascii="David" w:hAnsi="David" w:cs="David"/>
          <w:b/>
          <w:bCs/>
          <w:sz w:val="24"/>
          <w:szCs w:val="24"/>
          <w:rtl/>
        </w:rPr>
      </w:pPr>
      <w:r>
        <w:rPr>
          <w:rFonts w:ascii="David" w:hAnsi="David" w:cs="David"/>
          <w:b/>
          <w:bCs/>
          <w:sz w:val="24"/>
          <w:szCs w:val="24"/>
          <w:rtl/>
        </w:rPr>
        <w:t xml:space="preserve">תקציר: </w:t>
      </w:r>
    </w:p>
    <w:p w14:paraId="6DE53B16" w14:textId="77777777" w:rsidR="00C56F78" w:rsidRDefault="003F1130" w:rsidP="00C56F78">
      <w:pPr>
        <w:spacing w:after="0" w:line="360" w:lineRule="auto"/>
        <w:jc w:val="both"/>
        <w:rPr>
          <w:rFonts w:cs="David"/>
          <w:sz w:val="24"/>
          <w:szCs w:val="24"/>
          <w:rtl/>
        </w:rPr>
      </w:pPr>
      <w:r>
        <w:rPr>
          <w:rFonts w:cs="David"/>
          <w:sz w:val="24"/>
          <w:szCs w:val="24"/>
          <w:rtl/>
        </w:rPr>
        <w:t xml:space="preserve">יחסים לא רשמיים בין האזור הרוסי שלימים ייקרא רוסיה, ברית המועצות (ברה"מ) ושוב </w:t>
      </w:r>
      <w:r w:rsidR="00C56F78">
        <w:rPr>
          <w:rFonts w:cs="David" w:hint="cs"/>
          <w:sz w:val="24"/>
          <w:szCs w:val="24"/>
          <w:rtl/>
        </w:rPr>
        <w:t xml:space="preserve"> </w:t>
      </w:r>
    </w:p>
    <w:p w14:paraId="614EB2E6" w14:textId="77777777" w:rsidR="00C56F78" w:rsidRDefault="00C56F78" w:rsidP="00C56F78">
      <w:pPr>
        <w:spacing w:after="0" w:line="360" w:lineRule="auto"/>
        <w:jc w:val="both"/>
        <w:rPr>
          <w:rFonts w:cs="David"/>
          <w:sz w:val="24"/>
          <w:szCs w:val="24"/>
          <w:rtl/>
        </w:rPr>
      </w:pPr>
    </w:p>
    <w:p w14:paraId="518E6BF4" w14:textId="77777777" w:rsidR="00C56F78" w:rsidRDefault="00C56F78" w:rsidP="00C56F78">
      <w:pPr>
        <w:spacing w:after="0" w:line="360" w:lineRule="auto"/>
        <w:jc w:val="both"/>
        <w:rPr>
          <w:rFonts w:cs="David"/>
          <w:sz w:val="24"/>
          <w:szCs w:val="24"/>
          <w:rtl/>
        </w:rPr>
      </w:pPr>
    </w:p>
    <w:p w14:paraId="57C1C146" w14:textId="77777777" w:rsidR="00C56F78" w:rsidRDefault="00C56F78" w:rsidP="00C56F78">
      <w:pPr>
        <w:spacing w:after="0" w:line="360" w:lineRule="auto"/>
        <w:jc w:val="both"/>
        <w:rPr>
          <w:rFonts w:cs="David"/>
          <w:sz w:val="24"/>
          <w:szCs w:val="24"/>
          <w:rtl/>
        </w:rPr>
      </w:pPr>
    </w:p>
    <w:p w14:paraId="7386E710" w14:textId="5FD05E62" w:rsidR="00EE4FA4" w:rsidRDefault="003F1130" w:rsidP="00C56F78">
      <w:pPr>
        <w:spacing w:after="0" w:line="360" w:lineRule="auto"/>
        <w:jc w:val="both"/>
        <w:rPr>
          <w:rFonts w:cs="David"/>
          <w:sz w:val="24"/>
          <w:szCs w:val="24"/>
          <w:rtl/>
        </w:rPr>
      </w:pPr>
      <w:r>
        <w:rPr>
          <w:rFonts w:cs="David"/>
          <w:sz w:val="24"/>
          <w:szCs w:val="24"/>
          <w:rtl/>
        </w:rPr>
        <w:t>רוסיה, לבין סוריה תחת שליטה זרה מתקיימים זה מאות שנים, החל מהמאה ה-12 ועד המאה ה-20, וניתן לומר שאף במאה ה-21 ישנה צורה נוספת של שליטה והשפעה רוסית במדינה הסורית</w:t>
      </w:r>
      <w:r w:rsidR="00EE4FA4">
        <w:rPr>
          <w:rFonts w:cs="David" w:hint="cs"/>
          <w:sz w:val="24"/>
          <w:szCs w:val="24"/>
          <w:rtl/>
        </w:rPr>
        <w:t>.</w:t>
      </w:r>
      <w:r>
        <w:rPr>
          <w:rFonts w:cs="David"/>
          <w:sz w:val="24"/>
          <w:szCs w:val="24"/>
          <w:rtl/>
        </w:rPr>
        <w:t xml:space="preserve"> </w:t>
      </w:r>
    </w:p>
    <w:p w14:paraId="5FBA1D1F" w14:textId="29FBC825" w:rsidR="003F1130" w:rsidRDefault="003F1130" w:rsidP="003F1130">
      <w:pPr>
        <w:spacing w:after="0" w:line="360" w:lineRule="auto"/>
        <w:jc w:val="both"/>
        <w:rPr>
          <w:rFonts w:cs="David"/>
          <w:sz w:val="24"/>
          <w:szCs w:val="24"/>
          <w:rtl/>
        </w:rPr>
      </w:pPr>
      <w:r>
        <w:rPr>
          <w:rFonts w:cs="David"/>
          <w:sz w:val="24"/>
          <w:szCs w:val="24"/>
          <w:rtl/>
        </w:rPr>
        <w:t xml:space="preserve">אולם, יחסים דיפלומטיים רשמיים בין שתי המדינות כוננו ביולי 1944, ושנתיים לאחר מכן ב-17 באפריל 1946 עזב החייל האחרון הצרפתי את אדמת סוריה והיא הפכה להיות מדינה עצמאית ללא שליטה זרה. ההסכם הדיפלומטי הראשון בין ברית המועצות לסוריה נחתם ב-16 בנובמבר 1955 בדמשק. הסכם זה פתח את האפשרות לברית המועצות להכניס כוחות סובייטים לשטח המדינה הריבונית הסורית. </w:t>
      </w:r>
    </w:p>
    <w:p w14:paraId="01FC112C" w14:textId="77777777" w:rsidR="003F1130" w:rsidRDefault="003F1130" w:rsidP="00464AB3">
      <w:pPr>
        <w:spacing w:after="0" w:line="360" w:lineRule="auto"/>
        <w:jc w:val="both"/>
        <w:rPr>
          <w:rFonts w:cs="David"/>
          <w:sz w:val="24"/>
          <w:szCs w:val="24"/>
          <w:rtl/>
        </w:rPr>
      </w:pPr>
      <w:r>
        <w:rPr>
          <w:rFonts w:cs="David"/>
          <w:sz w:val="24"/>
          <w:szCs w:val="24"/>
          <w:rtl/>
        </w:rPr>
        <w:t xml:space="preserve">מחקר זה בוחן את מדיניות החוץ של ברית המועצות בסוריה בין השנים 1991-1955 וכיצד ההסכמים בין שתי המדינות באותן שנים, אפשרו לסובייטים להשפיע על מלחמותיה של סוריה. מחקר זה אף בוחן את מלחמות סוריה הבאות ואת השפעתה של ברה"מ על מלחמות אלה: </w:t>
      </w:r>
      <w:bookmarkStart w:id="6" w:name="_Hlk123560563"/>
      <w:r>
        <w:rPr>
          <w:rFonts w:cs="David"/>
          <w:sz w:val="24"/>
          <w:szCs w:val="24"/>
          <w:rtl/>
        </w:rPr>
        <w:t xml:space="preserve">מלחמת נסיגה ביוני ב-1967 </w:t>
      </w:r>
      <w:bookmarkEnd w:id="6"/>
      <w:r>
        <w:rPr>
          <w:rFonts w:cs="David"/>
          <w:sz w:val="24"/>
          <w:szCs w:val="24"/>
          <w:rtl/>
        </w:rPr>
        <w:t>(</w:t>
      </w:r>
      <w:r>
        <w:rPr>
          <w:sz w:val="24"/>
          <w:szCs w:val="24"/>
          <w:rtl/>
          <w:lang w:bidi="ar-SA"/>
        </w:rPr>
        <w:t>نكسة</w:t>
      </w:r>
      <w:r>
        <w:rPr>
          <w:rFonts w:cs="Times New Roman"/>
          <w:sz w:val="24"/>
          <w:szCs w:val="24"/>
          <w:rtl/>
          <w:lang w:bidi="ar-SA"/>
        </w:rPr>
        <w:t xml:space="preserve"> </w:t>
      </w:r>
      <w:r>
        <w:rPr>
          <w:sz w:val="24"/>
          <w:szCs w:val="24"/>
          <w:rtl/>
          <w:lang w:bidi="ar-SA"/>
        </w:rPr>
        <w:t>حزيران</w:t>
      </w:r>
      <w:r>
        <w:rPr>
          <w:rFonts w:cs="David"/>
          <w:sz w:val="24"/>
          <w:szCs w:val="24"/>
          <w:rtl/>
        </w:rPr>
        <w:t xml:space="preserve">), </w:t>
      </w:r>
      <w:bookmarkStart w:id="7" w:name="_Hlk123560594"/>
      <w:r>
        <w:rPr>
          <w:rFonts w:cs="David"/>
          <w:sz w:val="24"/>
          <w:szCs w:val="24"/>
          <w:rtl/>
        </w:rPr>
        <w:t xml:space="preserve">מלחמת שישה באוקטובר </w:t>
      </w:r>
      <w:bookmarkEnd w:id="7"/>
      <w:r>
        <w:rPr>
          <w:rFonts w:cs="David"/>
          <w:sz w:val="24"/>
          <w:szCs w:val="24"/>
          <w:rtl/>
        </w:rPr>
        <w:t>1973 (</w:t>
      </w:r>
      <w:r>
        <w:rPr>
          <w:sz w:val="24"/>
          <w:szCs w:val="24"/>
          <w:rtl/>
          <w:lang w:bidi="ar-SA"/>
        </w:rPr>
        <w:t>حرب</w:t>
      </w:r>
      <w:r>
        <w:rPr>
          <w:rFonts w:cs="Times New Roman"/>
          <w:sz w:val="24"/>
          <w:szCs w:val="24"/>
          <w:rtl/>
          <w:lang w:bidi="ar-SA"/>
        </w:rPr>
        <w:t xml:space="preserve"> </w:t>
      </w:r>
      <w:r>
        <w:rPr>
          <w:sz w:val="24"/>
          <w:szCs w:val="24"/>
          <w:rtl/>
          <w:lang w:bidi="ar-SA"/>
        </w:rPr>
        <w:t>تشرين</w:t>
      </w:r>
      <w:r>
        <w:rPr>
          <w:rFonts w:cs="Times New Roman"/>
          <w:sz w:val="24"/>
          <w:szCs w:val="24"/>
          <w:rtl/>
          <w:lang w:bidi="ar-SA"/>
        </w:rPr>
        <w:t xml:space="preserve"> </w:t>
      </w:r>
      <w:r>
        <w:rPr>
          <w:sz w:val="24"/>
          <w:szCs w:val="24"/>
          <w:rtl/>
          <w:lang w:bidi="ar-SA"/>
        </w:rPr>
        <w:t>التحريرية</w:t>
      </w:r>
      <w:r>
        <w:rPr>
          <w:rFonts w:cs="David"/>
          <w:sz w:val="24"/>
          <w:szCs w:val="24"/>
          <w:rtl/>
        </w:rPr>
        <w:t>), מלחמת ההתשה במובלעת הסורית ב-1974 (</w:t>
      </w:r>
      <w:r>
        <w:rPr>
          <w:sz w:val="24"/>
          <w:szCs w:val="24"/>
          <w:rtl/>
          <w:lang w:bidi="ar-SA"/>
        </w:rPr>
        <w:t>حرب</w:t>
      </w:r>
      <w:r>
        <w:rPr>
          <w:rFonts w:cs="Times New Roman"/>
          <w:sz w:val="24"/>
          <w:szCs w:val="24"/>
          <w:rtl/>
          <w:lang w:bidi="ar-SA"/>
        </w:rPr>
        <w:t xml:space="preserve"> </w:t>
      </w:r>
      <w:r>
        <w:rPr>
          <w:sz w:val="24"/>
          <w:szCs w:val="24"/>
          <w:rtl/>
          <w:lang w:bidi="ar-SA"/>
        </w:rPr>
        <w:t>الاستنزاف</w:t>
      </w:r>
      <w:r>
        <w:rPr>
          <w:rFonts w:cs="Times New Roman"/>
          <w:sz w:val="24"/>
          <w:szCs w:val="24"/>
          <w:rtl/>
          <w:lang w:bidi="ar-SA"/>
        </w:rPr>
        <w:t xml:space="preserve"> </w:t>
      </w:r>
      <w:r>
        <w:rPr>
          <w:sz w:val="24"/>
          <w:szCs w:val="24"/>
          <w:rtl/>
          <w:lang w:bidi="ar-SA"/>
        </w:rPr>
        <w:t>في</w:t>
      </w:r>
      <w:r>
        <w:rPr>
          <w:rFonts w:cs="Times New Roman"/>
          <w:sz w:val="24"/>
          <w:szCs w:val="24"/>
          <w:rtl/>
          <w:lang w:bidi="ar-SA"/>
        </w:rPr>
        <w:t xml:space="preserve"> </w:t>
      </w:r>
      <w:r>
        <w:rPr>
          <w:sz w:val="24"/>
          <w:szCs w:val="24"/>
          <w:rtl/>
          <w:lang w:bidi="ar-SA"/>
        </w:rPr>
        <w:t>نتوء</w:t>
      </w:r>
      <w:r>
        <w:rPr>
          <w:rFonts w:cs="Times New Roman"/>
          <w:sz w:val="24"/>
          <w:szCs w:val="24"/>
          <w:rtl/>
          <w:lang w:bidi="ar-SA"/>
        </w:rPr>
        <w:t xml:space="preserve"> </w:t>
      </w:r>
      <w:r>
        <w:rPr>
          <w:sz w:val="24"/>
          <w:szCs w:val="24"/>
          <w:rtl/>
          <w:lang w:bidi="ar-SA"/>
        </w:rPr>
        <w:t>باشان</w:t>
      </w:r>
      <w:r>
        <w:rPr>
          <w:rFonts w:cs="David"/>
          <w:sz w:val="24"/>
          <w:szCs w:val="24"/>
          <w:rtl/>
        </w:rPr>
        <w:t>), מלחמת האזרחים בלבנון ב-1975 (</w:t>
      </w:r>
      <w:r>
        <w:rPr>
          <w:sz w:val="24"/>
          <w:szCs w:val="24"/>
          <w:rtl/>
          <w:lang w:bidi="ar-SA"/>
        </w:rPr>
        <w:t>الحرب</w:t>
      </w:r>
      <w:r>
        <w:rPr>
          <w:rFonts w:cs="Times New Roman"/>
          <w:sz w:val="24"/>
          <w:szCs w:val="24"/>
          <w:rtl/>
          <w:lang w:bidi="ar-SA"/>
        </w:rPr>
        <w:t xml:space="preserve"> </w:t>
      </w:r>
      <w:r>
        <w:rPr>
          <w:sz w:val="24"/>
          <w:szCs w:val="24"/>
          <w:rtl/>
          <w:lang w:bidi="ar-SA"/>
        </w:rPr>
        <w:t>الأهلية</w:t>
      </w:r>
      <w:r>
        <w:rPr>
          <w:rFonts w:cs="Times New Roman"/>
          <w:sz w:val="24"/>
          <w:szCs w:val="24"/>
          <w:rtl/>
          <w:lang w:bidi="ar-SA"/>
        </w:rPr>
        <w:t xml:space="preserve"> </w:t>
      </w:r>
      <w:r>
        <w:rPr>
          <w:sz w:val="24"/>
          <w:szCs w:val="24"/>
          <w:rtl/>
          <w:lang w:bidi="ar-SA"/>
        </w:rPr>
        <w:t>اللبنانية</w:t>
      </w:r>
      <w:r>
        <w:rPr>
          <w:rFonts w:cs="David"/>
          <w:sz w:val="24"/>
          <w:szCs w:val="24"/>
          <w:rtl/>
        </w:rPr>
        <w:t>) כניסת כוחות צבא סוריה לשטח לבנוני ב-1976 (</w:t>
      </w:r>
      <w:r>
        <w:rPr>
          <w:sz w:val="24"/>
          <w:szCs w:val="24"/>
          <w:rtl/>
          <w:lang w:bidi="ar-SA"/>
        </w:rPr>
        <w:t>لوصاية</w:t>
      </w:r>
      <w:r>
        <w:rPr>
          <w:rFonts w:cs="Times New Roman"/>
          <w:sz w:val="24"/>
          <w:szCs w:val="24"/>
          <w:rtl/>
          <w:lang w:bidi="ar-SA"/>
        </w:rPr>
        <w:t xml:space="preserve"> </w:t>
      </w:r>
      <w:r>
        <w:rPr>
          <w:sz w:val="24"/>
          <w:szCs w:val="24"/>
          <w:rtl/>
          <w:lang w:bidi="ar-SA"/>
        </w:rPr>
        <w:t>السورية</w:t>
      </w:r>
      <w:r>
        <w:rPr>
          <w:rFonts w:cs="Times New Roman"/>
          <w:sz w:val="24"/>
          <w:szCs w:val="24"/>
          <w:rtl/>
          <w:lang w:bidi="ar-SA"/>
        </w:rPr>
        <w:t xml:space="preserve"> </w:t>
      </w:r>
      <w:r>
        <w:rPr>
          <w:sz w:val="24"/>
          <w:szCs w:val="24"/>
          <w:rtl/>
          <w:lang w:bidi="ar-SA"/>
        </w:rPr>
        <w:t>على</w:t>
      </w:r>
      <w:r>
        <w:rPr>
          <w:rFonts w:cs="Times New Roman"/>
          <w:sz w:val="24"/>
          <w:szCs w:val="24"/>
          <w:rtl/>
          <w:lang w:bidi="ar-SA"/>
        </w:rPr>
        <w:t xml:space="preserve"> </w:t>
      </w:r>
      <w:r>
        <w:rPr>
          <w:sz w:val="24"/>
          <w:szCs w:val="24"/>
          <w:rtl/>
          <w:lang w:bidi="ar-SA"/>
        </w:rPr>
        <w:t>لبنان</w:t>
      </w:r>
      <w:r>
        <w:rPr>
          <w:rFonts w:cs="David"/>
          <w:sz w:val="24"/>
          <w:szCs w:val="24"/>
          <w:rtl/>
        </w:rPr>
        <w:t>), ומלחמת לבנון הראשונה ב-1982 (</w:t>
      </w:r>
      <w:r>
        <w:rPr>
          <w:sz w:val="24"/>
          <w:szCs w:val="24"/>
          <w:rtl/>
          <w:lang w:bidi="ar-SA"/>
        </w:rPr>
        <w:t>حرب</w:t>
      </w:r>
      <w:r>
        <w:rPr>
          <w:rFonts w:cs="Times New Roman"/>
          <w:sz w:val="24"/>
          <w:szCs w:val="24"/>
          <w:rtl/>
          <w:lang w:bidi="ar-SA"/>
        </w:rPr>
        <w:t xml:space="preserve"> </w:t>
      </w:r>
      <w:r>
        <w:rPr>
          <w:sz w:val="24"/>
          <w:szCs w:val="24"/>
          <w:rtl/>
          <w:lang w:bidi="ar-SA"/>
        </w:rPr>
        <w:t>لبنان</w:t>
      </w:r>
      <w:r>
        <w:rPr>
          <w:rFonts w:cs="David"/>
          <w:sz w:val="24"/>
          <w:szCs w:val="24"/>
          <w:rtl/>
        </w:rPr>
        <w:t xml:space="preserve">). </w:t>
      </w:r>
    </w:p>
    <w:p w14:paraId="229D07AA" w14:textId="2B15834E" w:rsidR="003F1130" w:rsidRPr="00EE4FA4" w:rsidRDefault="003F1130" w:rsidP="00EE4FA4">
      <w:pPr>
        <w:pStyle w:val="a8"/>
        <w:numPr>
          <w:ilvl w:val="0"/>
          <w:numId w:val="2"/>
        </w:numPr>
        <w:spacing w:line="360" w:lineRule="auto"/>
        <w:jc w:val="center"/>
        <w:rPr>
          <w:rStyle w:val="Hyperlink"/>
          <w:rFonts w:ascii="David" w:hAnsi="David" w:cs="David"/>
          <w:color w:val="auto"/>
          <w:sz w:val="24"/>
          <w:szCs w:val="24"/>
          <w:u w:val="none"/>
          <w:rtl/>
        </w:rPr>
      </w:pPr>
    </w:p>
    <w:p w14:paraId="6C43AD24" w14:textId="003E974B" w:rsidR="00BE130C" w:rsidRPr="00BE130C" w:rsidRDefault="00BE130C" w:rsidP="00BE130C">
      <w:pPr>
        <w:spacing w:line="360" w:lineRule="auto"/>
        <w:jc w:val="both"/>
        <w:rPr>
          <w:rFonts w:ascii="David" w:hAnsi="David" w:cs="David"/>
          <w:sz w:val="24"/>
          <w:szCs w:val="24"/>
        </w:rPr>
      </w:pPr>
      <w:r w:rsidRPr="00BE130C">
        <w:rPr>
          <w:rFonts w:ascii="David" w:hAnsi="David" w:cs="David"/>
          <w:b/>
          <w:bCs/>
          <w:sz w:val="24"/>
          <w:szCs w:val="24"/>
          <w:rtl/>
        </w:rPr>
        <w:t>שם:</w:t>
      </w:r>
      <w:r>
        <w:rPr>
          <w:rFonts w:ascii="David" w:hAnsi="David" w:cs="David" w:hint="cs"/>
          <w:sz w:val="24"/>
          <w:szCs w:val="24"/>
          <w:rtl/>
        </w:rPr>
        <w:t xml:space="preserve"> מר</w:t>
      </w:r>
      <w:r w:rsidRPr="00BE130C">
        <w:rPr>
          <w:rFonts w:ascii="David" w:hAnsi="David" w:cs="David"/>
          <w:sz w:val="24"/>
          <w:szCs w:val="24"/>
          <w:rtl/>
        </w:rPr>
        <w:t xml:space="preserve"> ארז בחכמה</w:t>
      </w:r>
      <w:r>
        <w:rPr>
          <w:rFonts w:ascii="David" w:hAnsi="David" w:cs="David" w:hint="cs"/>
          <w:sz w:val="24"/>
          <w:szCs w:val="24"/>
          <w:rtl/>
        </w:rPr>
        <w:t xml:space="preserve">, </w:t>
      </w:r>
      <w:r w:rsidRPr="00BE130C">
        <w:rPr>
          <w:rFonts w:ascii="David" w:hAnsi="David" w:cs="David"/>
          <w:sz w:val="24"/>
          <w:szCs w:val="24"/>
          <w:rtl/>
        </w:rPr>
        <w:t>דוקטורנט</w:t>
      </w:r>
      <w:r>
        <w:rPr>
          <w:rFonts w:ascii="David" w:hAnsi="David" w:cs="David" w:hint="cs"/>
          <w:sz w:val="24"/>
          <w:szCs w:val="24"/>
          <w:rtl/>
        </w:rPr>
        <w:t>.</w:t>
      </w:r>
    </w:p>
    <w:p w14:paraId="7B5625DA" w14:textId="77777777" w:rsidR="00BE130C" w:rsidRPr="00BE130C" w:rsidRDefault="00BE130C" w:rsidP="00BE130C">
      <w:pPr>
        <w:spacing w:line="360" w:lineRule="auto"/>
        <w:jc w:val="both"/>
        <w:rPr>
          <w:rFonts w:ascii="David" w:hAnsi="David" w:cs="David"/>
          <w:sz w:val="24"/>
          <w:szCs w:val="24"/>
        </w:rPr>
      </w:pPr>
      <w:r w:rsidRPr="00BE130C">
        <w:rPr>
          <w:rFonts w:ascii="David" w:hAnsi="David" w:cs="David"/>
          <w:b/>
          <w:bCs/>
          <w:sz w:val="24"/>
          <w:szCs w:val="24"/>
          <w:rtl/>
        </w:rPr>
        <w:t>שם המנחה:</w:t>
      </w:r>
      <w:r w:rsidRPr="00BE130C">
        <w:rPr>
          <w:rFonts w:ascii="David" w:hAnsi="David" w:cs="David"/>
          <w:sz w:val="24"/>
          <w:szCs w:val="24"/>
          <w:rtl/>
        </w:rPr>
        <w:t xml:space="preserve"> פרופ' אבירה </w:t>
      </w:r>
      <w:proofErr w:type="spellStart"/>
      <w:r w:rsidRPr="00BE130C">
        <w:rPr>
          <w:rFonts w:ascii="David" w:hAnsi="David" w:cs="David"/>
          <w:sz w:val="24"/>
          <w:szCs w:val="24"/>
          <w:rtl/>
        </w:rPr>
        <w:t>רייזר</w:t>
      </w:r>
      <w:proofErr w:type="spellEnd"/>
      <w:r w:rsidRPr="00BE130C">
        <w:rPr>
          <w:rFonts w:ascii="David" w:hAnsi="David" w:cs="David"/>
          <w:sz w:val="24"/>
          <w:szCs w:val="24"/>
          <w:rtl/>
        </w:rPr>
        <w:t xml:space="preserve">, פרופ' מני </w:t>
      </w:r>
      <w:proofErr w:type="spellStart"/>
      <w:r w:rsidRPr="00BE130C">
        <w:rPr>
          <w:rFonts w:ascii="David" w:hAnsi="David" w:cs="David"/>
          <w:sz w:val="24"/>
          <w:szCs w:val="24"/>
          <w:rtl/>
        </w:rPr>
        <w:t>קוסלבסקי</w:t>
      </w:r>
      <w:proofErr w:type="spellEnd"/>
      <w:r w:rsidRPr="00BE130C">
        <w:rPr>
          <w:rFonts w:ascii="David" w:hAnsi="David" w:cs="David"/>
          <w:sz w:val="24"/>
          <w:szCs w:val="24"/>
          <w:rtl/>
        </w:rPr>
        <w:t>, פרופ' יניב קנט מימון</w:t>
      </w:r>
    </w:p>
    <w:p w14:paraId="32F70C10" w14:textId="77777777" w:rsidR="00BE130C" w:rsidRPr="00BE130C" w:rsidRDefault="00BE130C" w:rsidP="00BE130C">
      <w:pPr>
        <w:spacing w:line="360" w:lineRule="auto"/>
        <w:jc w:val="both"/>
        <w:rPr>
          <w:rFonts w:ascii="David" w:hAnsi="David" w:cs="David"/>
          <w:sz w:val="24"/>
          <w:szCs w:val="24"/>
        </w:rPr>
      </w:pPr>
      <w:r w:rsidRPr="00BE130C">
        <w:rPr>
          <w:rFonts w:ascii="David" w:hAnsi="David" w:cs="David"/>
          <w:b/>
          <w:bCs/>
          <w:sz w:val="24"/>
          <w:szCs w:val="24"/>
          <w:rtl/>
        </w:rPr>
        <w:t>שיוך אקדמי:</w:t>
      </w:r>
      <w:r w:rsidRPr="00BE130C">
        <w:rPr>
          <w:rFonts w:ascii="David" w:hAnsi="David" w:cs="David"/>
          <w:sz w:val="24"/>
          <w:szCs w:val="24"/>
          <w:rtl/>
        </w:rPr>
        <w:t xml:space="preserve"> אוניברסיטת אריאל</w:t>
      </w:r>
    </w:p>
    <w:p w14:paraId="4A96A2FF" w14:textId="25E8310B" w:rsidR="00BE130C" w:rsidRDefault="00BE130C" w:rsidP="00BE130C">
      <w:pPr>
        <w:spacing w:line="360" w:lineRule="auto"/>
        <w:jc w:val="both"/>
        <w:rPr>
          <w:rFonts w:ascii="David" w:hAnsi="David" w:cs="David"/>
          <w:sz w:val="24"/>
          <w:szCs w:val="24"/>
          <w:rtl/>
        </w:rPr>
      </w:pPr>
      <w:r w:rsidRPr="00BE130C">
        <w:rPr>
          <w:rFonts w:ascii="David" w:hAnsi="David" w:cs="David"/>
          <w:b/>
          <w:bCs/>
          <w:sz w:val="24"/>
          <w:szCs w:val="24"/>
          <w:rtl/>
        </w:rPr>
        <w:t>נושא העבודה</w:t>
      </w:r>
      <w:r w:rsidRPr="00BE130C">
        <w:rPr>
          <w:rFonts w:ascii="David" w:hAnsi="David" w:cs="David" w:hint="cs"/>
          <w:b/>
          <w:bCs/>
          <w:sz w:val="24"/>
          <w:szCs w:val="24"/>
          <w:rtl/>
        </w:rPr>
        <w:t>:</w:t>
      </w:r>
      <w:r>
        <w:rPr>
          <w:rFonts w:ascii="David" w:hAnsi="David" w:cs="David" w:hint="cs"/>
          <w:sz w:val="24"/>
          <w:szCs w:val="24"/>
          <w:rtl/>
        </w:rPr>
        <w:t xml:space="preserve"> </w:t>
      </w:r>
      <w:r w:rsidRPr="00BE130C">
        <w:rPr>
          <w:rFonts w:ascii="David" w:hAnsi="David" w:cs="David"/>
          <w:sz w:val="24"/>
          <w:szCs w:val="24"/>
          <w:rtl/>
        </w:rPr>
        <w:t>התרומה של הרכב הצוות על ביצוע המשימה בעולם ניתוח הרשתות: מבט רב ממדי</w:t>
      </w:r>
      <w:r>
        <w:rPr>
          <w:rFonts w:ascii="David" w:hAnsi="David" w:cs="David" w:hint="cs"/>
          <w:sz w:val="24"/>
          <w:szCs w:val="24"/>
          <w:rtl/>
        </w:rPr>
        <w:t>.</w:t>
      </w:r>
    </w:p>
    <w:p w14:paraId="4CC0F3D5" w14:textId="77777777" w:rsidR="00BE130C" w:rsidRPr="00BE130C" w:rsidRDefault="00BE130C" w:rsidP="00BE130C">
      <w:pPr>
        <w:spacing w:line="360" w:lineRule="auto"/>
        <w:jc w:val="both"/>
        <w:rPr>
          <w:rFonts w:ascii="David" w:hAnsi="David" w:cs="David"/>
          <w:b/>
          <w:bCs/>
          <w:sz w:val="24"/>
          <w:szCs w:val="24"/>
          <w:rtl/>
        </w:rPr>
      </w:pPr>
      <w:r w:rsidRPr="00BE130C">
        <w:rPr>
          <w:rFonts w:ascii="David" w:hAnsi="David" w:cs="David"/>
          <w:b/>
          <w:bCs/>
          <w:sz w:val="24"/>
          <w:szCs w:val="24"/>
          <w:rtl/>
        </w:rPr>
        <w:t>תקציר</w:t>
      </w:r>
      <w:r w:rsidRPr="00BE130C">
        <w:rPr>
          <w:rFonts w:ascii="David" w:hAnsi="David" w:cs="David" w:hint="cs"/>
          <w:b/>
          <w:bCs/>
          <w:sz w:val="24"/>
          <w:szCs w:val="24"/>
          <w:rtl/>
        </w:rPr>
        <w:t>:</w:t>
      </w:r>
    </w:p>
    <w:p w14:paraId="70BB46BA" w14:textId="77777777" w:rsidR="00714882" w:rsidRDefault="00BE130C" w:rsidP="00714882">
      <w:pPr>
        <w:spacing w:line="360" w:lineRule="auto"/>
        <w:jc w:val="both"/>
        <w:rPr>
          <w:rFonts w:ascii="David" w:hAnsi="David" w:cs="David"/>
          <w:sz w:val="24"/>
          <w:szCs w:val="24"/>
          <w:rtl/>
        </w:rPr>
      </w:pPr>
      <w:r w:rsidRPr="00BE130C">
        <w:rPr>
          <w:rFonts w:ascii="David" w:hAnsi="David" w:cs="David"/>
          <w:sz w:val="24"/>
          <w:szCs w:val="24"/>
          <w:rtl/>
        </w:rPr>
        <w:t>המחקר בחן כיצד מדדי-על, המבוססים על מסגרת ההמשגה של חמשת הגדולים (גמישות ויציבות), תורמים לביצוע מיטבי, ביחידה מיוחדת בחיל הים. בנוסף, המחקר לראשונה בחן כיצד משתנה חברתי, מתחום ניתוח הרשתות</w:t>
      </w:r>
      <w:r w:rsidRPr="00BE130C">
        <w:rPr>
          <w:rFonts w:ascii="David" w:hAnsi="David" w:cs="David"/>
          <w:sz w:val="24"/>
          <w:szCs w:val="24"/>
        </w:rPr>
        <w:t xml:space="preserve"> (SNA), </w:t>
      </w:r>
      <w:r w:rsidRPr="00BE130C">
        <w:rPr>
          <w:rFonts w:ascii="David" w:hAnsi="David" w:cs="David"/>
          <w:sz w:val="24"/>
          <w:szCs w:val="24"/>
          <w:rtl/>
        </w:rPr>
        <w:t xml:space="preserve">עשוי לתווך את הקשר בין מדדי האישיות לביצוע, הן ברמת הפרט והן ברמת הצוות. תחום זה טרם נבחן לעומק. המחקר הנוכחי מבקש לחשוף כיצד הסביבה החברתית, בה פועל החייל, מתווכת בין סגנון האישיות לביצוע. השערות המחקר, ברמת הפרט, בחנו באיזו מידה מדדי היציבות וגמישות של המועמד יעלו את תחושת המרכזיות החברתית שלו, אשר בתורה תעלה את הערכות הביצוע. השערה זו נבחנה </w:t>
      </w:r>
      <w:proofErr w:type="spellStart"/>
      <w:r w:rsidRPr="00BE130C">
        <w:rPr>
          <w:rFonts w:ascii="David" w:hAnsi="David" w:cs="David"/>
          <w:sz w:val="24"/>
          <w:szCs w:val="24"/>
          <w:rtl/>
        </w:rPr>
        <w:t>איפא</w:t>
      </w:r>
      <w:proofErr w:type="spellEnd"/>
      <w:r w:rsidRPr="00BE130C">
        <w:rPr>
          <w:rFonts w:ascii="David" w:hAnsi="David" w:cs="David"/>
          <w:sz w:val="24"/>
          <w:szCs w:val="24"/>
          <w:rtl/>
        </w:rPr>
        <w:t xml:space="preserve"> גם ברמת הצוות, לפיה מדדי היציבות וגמישות של הצוות, יעלו את תחושת ריכוזיות הצוות (צפיפות הרשת) אשר בתורה תעלה את הערכות הביצוע. בנוסף לכך, ברמת הצוות, בחנו האם ככל שצוות משימה יהיה מאופיין ערכים גבוהים (ממוצע) של מדדי היציבות והגמישות,  כך הוא יזכה להערכות ביצוע גבוהות. השערות אלו נבחנו בשני מחקרים שונים, המחקר הראשון בקרב מועמדים למיון ליחידה מיוחדת בחיל הים</w:t>
      </w:r>
      <w:r>
        <w:rPr>
          <w:rFonts w:ascii="David" w:hAnsi="David" w:cs="David" w:hint="cs"/>
          <w:sz w:val="24"/>
          <w:szCs w:val="24"/>
          <w:rtl/>
        </w:rPr>
        <w:t xml:space="preserve">, </w:t>
      </w:r>
      <w:r w:rsidRPr="00BE130C">
        <w:rPr>
          <w:rFonts w:ascii="David" w:hAnsi="David" w:cs="David"/>
          <w:sz w:val="24"/>
          <w:szCs w:val="24"/>
        </w:rPr>
        <w:t>(n=532)</w:t>
      </w:r>
      <w:r>
        <w:rPr>
          <w:rFonts w:ascii="David" w:hAnsi="David" w:cs="David" w:hint="cs"/>
          <w:sz w:val="24"/>
          <w:szCs w:val="24"/>
          <w:rtl/>
        </w:rPr>
        <w:t xml:space="preserve"> </w:t>
      </w:r>
      <w:r w:rsidRPr="00BE130C">
        <w:rPr>
          <w:rFonts w:ascii="David" w:hAnsi="David" w:cs="David"/>
          <w:sz w:val="24"/>
          <w:szCs w:val="24"/>
          <w:rtl/>
        </w:rPr>
        <w:t>חקר ההמשך, בקרב הכשרת הלוחמים ליחידה</w:t>
      </w:r>
      <w:r w:rsidRPr="00BE130C">
        <w:rPr>
          <w:rFonts w:ascii="David" w:hAnsi="David" w:cs="David"/>
          <w:sz w:val="24"/>
          <w:szCs w:val="24"/>
        </w:rPr>
        <w:t xml:space="preserve"> (n=365) </w:t>
      </w:r>
      <w:r w:rsidRPr="00BE130C">
        <w:rPr>
          <w:rFonts w:ascii="David" w:hAnsi="David" w:cs="David"/>
          <w:sz w:val="24"/>
          <w:szCs w:val="24"/>
          <w:rtl/>
        </w:rPr>
        <w:t>ממצאים המחקר והשלכותיו מפורטים בעבודה</w:t>
      </w:r>
      <w:r w:rsidRPr="00BE130C">
        <w:rPr>
          <w:rFonts w:ascii="David" w:hAnsi="David" w:cs="David"/>
          <w:sz w:val="24"/>
          <w:szCs w:val="24"/>
        </w:rPr>
        <w:t>.</w:t>
      </w:r>
    </w:p>
    <w:p w14:paraId="0AC6EBD1" w14:textId="0C516A06" w:rsidR="00714882" w:rsidRPr="00243F14" w:rsidRDefault="00714882" w:rsidP="00243F14">
      <w:pPr>
        <w:pStyle w:val="a8"/>
        <w:numPr>
          <w:ilvl w:val="0"/>
          <w:numId w:val="2"/>
        </w:numPr>
        <w:spacing w:line="360" w:lineRule="auto"/>
        <w:jc w:val="center"/>
        <w:rPr>
          <w:rFonts w:ascii="David" w:hAnsi="David" w:cs="David"/>
          <w:sz w:val="24"/>
          <w:szCs w:val="24"/>
          <w:rtl/>
        </w:rPr>
      </w:pPr>
    </w:p>
    <w:p w14:paraId="65523BC4" w14:textId="25CF05F3" w:rsidR="00714882" w:rsidRPr="00714882" w:rsidRDefault="00714882" w:rsidP="00714882">
      <w:pPr>
        <w:spacing w:line="360" w:lineRule="auto"/>
        <w:jc w:val="both"/>
        <w:rPr>
          <w:rFonts w:ascii="David" w:hAnsi="David" w:cs="David"/>
          <w:sz w:val="24"/>
          <w:szCs w:val="24"/>
          <w:rtl/>
        </w:rPr>
      </w:pPr>
      <w:r w:rsidRPr="00243F14">
        <w:rPr>
          <w:rFonts w:ascii="David" w:hAnsi="David" w:cs="David" w:hint="cs"/>
          <w:b/>
          <w:bCs/>
          <w:sz w:val="24"/>
          <w:szCs w:val="24"/>
          <w:rtl/>
        </w:rPr>
        <w:t>שם מלא:</w:t>
      </w:r>
      <w:r>
        <w:rPr>
          <w:rFonts w:ascii="David" w:hAnsi="David" w:cs="David" w:hint="cs"/>
          <w:sz w:val="24"/>
          <w:szCs w:val="24"/>
          <w:rtl/>
        </w:rPr>
        <w:t xml:space="preserve"> מר </w:t>
      </w:r>
      <w:r w:rsidRPr="00714882">
        <w:rPr>
          <w:rFonts w:ascii="David" w:hAnsi="David" w:cs="David"/>
          <w:sz w:val="24"/>
          <w:szCs w:val="24"/>
          <w:rtl/>
        </w:rPr>
        <w:t>מוטי גלוסקה</w:t>
      </w:r>
      <w:r>
        <w:rPr>
          <w:rFonts w:ascii="David" w:hAnsi="David" w:cs="David" w:hint="cs"/>
          <w:sz w:val="24"/>
          <w:szCs w:val="24"/>
          <w:rtl/>
        </w:rPr>
        <w:t xml:space="preserve">, </w:t>
      </w:r>
      <w:r w:rsidRPr="00714882">
        <w:rPr>
          <w:rFonts w:ascii="David" w:hAnsi="David" w:cs="David"/>
          <w:sz w:val="24"/>
          <w:szCs w:val="24"/>
          <w:rtl/>
        </w:rPr>
        <w:t>דוקטורנט.</w:t>
      </w:r>
    </w:p>
    <w:p w14:paraId="1ECBBFB9" w14:textId="7249B97A" w:rsidR="00714882" w:rsidRPr="00714882" w:rsidRDefault="00714882" w:rsidP="00714882">
      <w:pPr>
        <w:spacing w:line="360" w:lineRule="auto"/>
        <w:jc w:val="both"/>
        <w:rPr>
          <w:rFonts w:ascii="David" w:hAnsi="David" w:cs="David"/>
          <w:sz w:val="24"/>
          <w:szCs w:val="24"/>
          <w:rtl/>
        </w:rPr>
      </w:pPr>
      <w:r w:rsidRPr="00243F14">
        <w:rPr>
          <w:rFonts w:ascii="David" w:hAnsi="David" w:cs="David"/>
          <w:b/>
          <w:bCs/>
          <w:sz w:val="24"/>
          <w:szCs w:val="24"/>
          <w:rtl/>
        </w:rPr>
        <w:t>המנחה:</w:t>
      </w:r>
      <w:r w:rsidRPr="00714882">
        <w:rPr>
          <w:rFonts w:ascii="David" w:hAnsi="David" w:cs="David"/>
          <w:sz w:val="24"/>
          <w:szCs w:val="24"/>
          <w:rtl/>
        </w:rPr>
        <w:t xml:space="preserve"> פרופ</w:t>
      </w:r>
      <w:r>
        <w:rPr>
          <w:rFonts w:ascii="David" w:hAnsi="David" w:cs="David" w:hint="cs"/>
          <w:sz w:val="24"/>
          <w:szCs w:val="24"/>
          <w:rtl/>
        </w:rPr>
        <w:t>'</w:t>
      </w:r>
      <w:r w:rsidRPr="00714882">
        <w:rPr>
          <w:rFonts w:ascii="David" w:hAnsi="David" w:cs="David"/>
          <w:sz w:val="24"/>
          <w:szCs w:val="24"/>
          <w:rtl/>
        </w:rPr>
        <w:t xml:space="preserve"> חנה </w:t>
      </w:r>
      <w:proofErr w:type="spellStart"/>
      <w:r w:rsidRPr="00714882">
        <w:rPr>
          <w:rFonts w:ascii="David" w:hAnsi="David" w:cs="David"/>
          <w:sz w:val="24"/>
          <w:szCs w:val="24"/>
          <w:rtl/>
        </w:rPr>
        <w:t>יבלונקה</w:t>
      </w:r>
      <w:proofErr w:type="spellEnd"/>
      <w:r w:rsidRPr="00714882">
        <w:rPr>
          <w:rFonts w:ascii="David" w:hAnsi="David" w:cs="David"/>
          <w:sz w:val="24"/>
          <w:szCs w:val="24"/>
          <w:rtl/>
        </w:rPr>
        <w:t>.</w:t>
      </w:r>
    </w:p>
    <w:p w14:paraId="0986D6CE" w14:textId="77777777" w:rsidR="00714882" w:rsidRPr="00714882" w:rsidRDefault="00714882" w:rsidP="00714882">
      <w:pPr>
        <w:spacing w:line="360" w:lineRule="auto"/>
        <w:jc w:val="both"/>
        <w:rPr>
          <w:rFonts w:ascii="David" w:hAnsi="David" w:cs="David"/>
          <w:sz w:val="24"/>
          <w:szCs w:val="24"/>
          <w:rtl/>
        </w:rPr>
      </w:pPr>
      <w:r w:rsidRPr="00243F14">
        <w:rPr>
          <w:rFonts w:ascii="David" w:hAnsi="David" w:cs="David"/>
          <w:b/>
          <w:bCs/>
          <w:sz w:val="24"/>
          <w:szCs w:val="24"/>
          <w:rtl/>
        </w:rPr>
        <w:t>שיוך אקדמי:</w:t>
      </w:r>
      <w:r w:rsidRPr="00714882">
        <w:rPr>
          <w:rFonts w:ascii="David" w:hAnsi="David" w:cs="David"/>
          <w:sz w:val="24"/>
          <w:szCs w:val="24"/>
          <w:rtl/>
        </w:rPr>
        <w:t xml:space="preserve"> המחלקה להיסטוריה של עם ישראל, אוניברסיטת בן-גוריון.</w:t>
      </w:r>
    </w:p>
    <w:p w14:paraId="14EB51F7" w14:textId="77777777" w:rsidR="00714882" w:rsidRPr="00714882" w:rsidRDefault="00714882" w:rsidP="00714882">
      <w:pPr>
        <w:spacing w:line="360" w:lineRule="auto"/>
        <w:jc w:val="both"/>
        <w:rPr>
          <w:rFonts w:ascii="David" w:hAnsi="David" w:cs="David"/>
          <w:sz w:val="24"/>
          <w:szCs w:val="24"/>
          <w:rtl/>
        </w:rPr>
      </w:pPr>
      <w:r w:rsidRPr="00243F14">
        <w:rPr>
          <w:rFonts w:ascii="David" w:hAnsi="David" w:cs="David"/>
          <w:b/>
          <w:bCs/>
          <w:sz w:val="24"/>
          <w:szCs w:val="24"/>
          <w:rtl/>
        </w:rPr>
        <w:t>נושא העבודה:</w:t>
      </w:r>
      <w:r w:rsidRPr="00714882">
        <w:rPr>
          <w:rFonts w:ascii="David" w:hAnsi="David" w:cs="David"/>
          <w:sz w:val="24"/>
          <w:szCs w:val="24"/>
          <w:rtl/>
        </w:rPr>
        <w:t xml:space="preserve"> בין אגרנט </w:t>
      </w:r>
      <w:proofErr w:type="spellStart"/>
      <w:r w:rsidRPr="00714882">
        <w:rPr>
          <w:rFonts w:ascii="David" w:hAnsi="David" w:cs="David"/>
          <w:sz w:val="24"/>
          <w:szCs w:val="24"/>
          <w:rtl/>
        </w:rPr>
        <w:t>לוינוגרד</w:t>
      </w:r>
      <w:proofErr w:type="spellEnd"/>
      <w:r w:rsidRPr="00714882">
        <w:rPr>
          <w:rFonts w:ascii="David" w:hAnsi="David" w:cs="David"/>
          <w:sz w:val="24"/>
          <w:szCs w:val="24"/>
          <w:rtl/>
        </w:rPr>
        <w:t xml:space="preserve"> סוגיות ביישום המלצות של ועדות חקירה.</w:t>
      </w:r>
    </w:p>
    <w:p w14:paraId="5003319F" w14:textId="102F0978" w:rsidR="00714882" w:rsidRPr="00243F14" w:rsidRDefault="00714882" w:rsidP="00714882">
      <w:pPr>
        <w:spacing w:line="360" w:lineRule="auto"/>
        <w:jc w:val="both"/>
        <w:rPr>
          <w:rFonts w:ascii="David" w:hAnsi="David" w:cs="David"/>
          <w:b/>
          <w:bCs/>
          <w:sz w:val="24"/>
          <w:szCs w:val="24"/>
          <w:rtl/>
        </w:rPr>
      </w:pPr>
      <w:r w:rsidRPr="00243F14">
        <w:rPr>
          <w:rFonts w:ascii="David" w:hAnsi="David" w:cs="David"/>
          <w:b/>
          <w:bCs/>
          <w:sz w:val="24"/>
          <w:szCs w:val="24"/>
          <w:rtl/>
        </w:rPr>
        <w:t>תקציר</w:t>
      </w:r>
      <w:r w:rsidRPr="00243F14">
        <w:rPr>
          <w:rFonts w:ascii="David" w:hAnsi="David" w:cs="David" w:hint="cs"/>
          <w:b/>
          <w:bCs/>
          <w:sz w:val="24"/>
          <w:szCs w:val="24"/>
          <w:rtl/>
        </w:rPr>
        <w:t>:</w:t>
      </w:r>
    </w:p>
    <w:p w14:paraId="6A4BD2EC" w14:textId="76A613E5" w:rsidR="00714882" w:rsidRPr="00714882" w:rsidRDefault="00714882" w:rsidP="00714882">
      <w:pPr>
        <w:spacing w:line="360" w:lineRule="auto"/>
        <w:jc w:val="both"/>
        <w:rPr>
          <w:rFonts w:ascii="David" w:hAnsi="David" w:cs="David"/>
          <w:sz w:val="24"/>
          <w:szCs w:val="24"/>
          <w:rtl/>
        </w:rPr>
      </w:pPr>
      <w:r w:rsidRPr="00714882">
        <w:rPr>
          <w:rFonts w:ascii="David" w:hAnsi="David" w:cs="David"/>
          <w:sz w:val="24"/>
          <w:szCs w:val="24"/>
          <w:rtl/>
        </w:rPr>
        <w:t>המחקר מנסה ליתן מענה לשאלה מדוע ליקויים וכשלים במערכות צבאיות שישראל הייתה</w:t>
      </w:r>
      <w:r>
        <w:rPr>
          <w:rFonts w:ascii="David" w:hAnsi="David" w:cs="David" w:hint="cs"/>
          <w:sz w:val="24"/>
          <w:szCs w:val="24"/>
          <w:rtl/>
        </w:rPr>
        <w:t xml:space="preserve"> </w:t>
      </w:r>
      <w:r w:rsidRPr="00714882">
        <w:rPr>
          <w:rFonts w:ascii="David" w:hAnsi="David" w:cs="David"/>
          <w:sz w:val="24"/>
          <w:szCs w:val="24"/>
          <w:rtl/>
        </w:rPr>
        <w:t>מעורבת בהן חוזרים ונשנים והאם אחת הסיבות לתופעה זו היא שהלקחים אינם נלמדים,</w:t>
      </w:r>
      <w:r>
        <w:rPr>
          <w:rFonts w:ascii="David" w:hAnsi="David" w:cs="David" w:hint="cs"/>
          <w:sz w:val="24"/>
          <w:szCs w:val="24"/>
          <w:rtl/>
        </w:rPr>
        <w:t xml:space="preserve"> </w:t>
      </w:r>
      <w:r w:rsidRPr="00714882">
        <w:rPr>
          <w:rFonts w:ascii="David" w:hAnsi="David" w:cs="David"/>
          <w:sz w:val="24"/>
          <w:szCs w:val="24"/>
          <w:rtl/>
        </w:rPr>
        <w:t>וההמלצות של הוועדות אינן מיושמות.</w:t>
      </w:r>
      <w:r>
        <w:rPr>
          <w:rFonts w:ascii="David" w:hAnsi="David" w:cs="David" w:hint="cs"/>
          <w:sz w:val="24"/>
          <w:szCs w:val="24"/>
          <w:rtl/>
        </w:rPr>
        <w:t xml:space="preserve"> </w:t>
      </w:r>
      <w:r w:rsidRPr="00714882">
        <w:rPr>
          <w:rFonts w:ascii="David" w:hAnsi="David" w:cs="David"/>
          <w:sz w:val="24"/>
          <w:szCs w:val="24"/>
          <w:rtl/>
        </w:rPr>
        <w:t>המחקר מתמקד בסוגית היישום, או הימנעות מיישום של מסקנות והמלצות ועדת אגרנט –</w:t>
      </w:r>
      <w:r>
        <w:rPr>
          <w:rFonts w:ascii="David" w:hAnsi="David" w:cs="David" w:hint="cs"/>
          <w:sz w:val="24"/>
          <w:szCs w:val="24"/>
          <w:rtl/>
        </w:rPr>
        <w:t xml:space="preserve"> </w:t>
      </w:r>
      <w:r w:rsidRPr="00714882">
        <w:rPr>
          <w:rFonts w:ascii="David" w:hAnsi="David" w:cs="David"/>
          <w:sz w:val="24"/>
          <w:szCs w:val="24"/>
          <w:rtl/>
        </w:rPr>
        <w:t xml:space="preserve">ועדת חקירה ממלכתית, שהוקמה בשנת 1973 לאחר מלחמת יום הכיפורים, וועדת </w:t>
      </w:r>
      <w:proofErr w:type="spellStart"/>
      <w:r w:rsidRPr="00714882">
        <w:rPr>
          <w:rFonts w:ascii="David" w:hAnsi="David" w:cs="David"/>
          <w:sz w:val="24"/>
          <w:szCs w:val="24"/>
          <w:rtl/>
        </w:rPr>
        <w:t>וינוגרד</w:t>
      </w:r>
      <w:proofErr w:type="spellEnd"/>
      <w:r w:rsidRPr="00714882">
        <w:rPr>
          <w:rFonts w:ascii="David" w:hAnsi="David" w:cs="David"/>
          <w:sz w:val="24"/>
          <w:szCs w:val="24"/>
          <w:rtl/>
        </w:rPr>
        <w:t xml:space="preserve"> –</w:t>
      </w:r>
      <w:r>
        <w:rPr>
          <w:rFonts w:ascii="David" w:hAnsi="David" w:cs="David" w:hint="cs"/>
          <w:sz w:val="24"/>
          <w:szCs w:val="24"/>
          <w:rtl/>
        </w:rPr>
        <w:t xml:space="preserve"> </w:t>
      </w:r>
      <w:r w:rsidRPr="00714882">
        <w:rPr>
          <w:rFonts w:ascii="David" w:hAnsi="David" w:cs="David"/>
          <w:sz w:val="24"/>
          <w:szCs w:val="24"/>
          <w:rtl/>
        </w:rPr>
        <w:t>ועדת בדיקה ממשלתית, שהוקמה בשנת 2006, לחקר מלחמת לבנון השנייה. המחקר בוחן</w:t>
      </w:r>
      <w:r>
        <w:rPr>
          <w:rFonts w:ascii="David" w:hAnsi="David" w:cs="David" w:hint="cs"/>
          <w:sz w:val="24"/>
          <w:szCs w:val="24"/>
          <w:rtl/>
        </w:rPr>
        <w:t xml:space="preserve"> </w:t>
      </w:r>
      <w:r w:rsidRPr="00714882">
        <w:rPr>
          <w:rFonts w:ascii="David" w:hAnsi="David" w:cs="David"/>
          <w:sz w:val="24"/>
          <w:szCs w:val="24"/>
          <w:rtl/>
        </w:rPr>
        <w:t>גם את עבודתה של ועדת החקירה הממלכתית לחקר אירועי הטבח במחנות הפליטים</w:t>
      </w:r>
      <w:r>
        <w:rPr>
          <w:rFonts w:ascii="David" w:hAnsi="David" w:cs="David" w:hint="cs"/>
          <w:sz w:val="24"/>
          <w:szCs w:val="24"/>
          <w:rtl/>
        </w:rPr>
        <w:t xml:space="preserve"> </w:t>
      </w:r>
      <w:r w:rsidRPr="00714882">
        <w:rPr>
          <w:rFonts w:ascii="David" w:hAnsi="David" w:cs="David"/>
          <w:sz w:val="24"/>
          <w:szCs w:val="24"/>
          <w:rtl/>
        </w:rPr>
        <w:t>בביירות בשלהי מלחמת לבנון הראשונה. המחקר מצוי בתחומן של שלוש דיסציפלינות:</w:t>
      </w:r>
    </w:p>
    <w:p w14:paraId="0A0EEC46" w14:textId="5E4D6B7B" w:rsidR="00714882" w:rsidRPr="00714882" w:rsidRDefault="00714882" w:rsidP="00714882">
      <w:pPr>
        <w:spacing w:line="360" w:lineRule="auto"/>
        <w:jc w:val="both"/>
        <w:rPr>
          <w:rFonts w:ascii="David" w:hAnsi="David" w:cs="David"/>
          <w:sz w:val="24"/>
          <w:szCs w:val="24"/>
          <w:rtl/>
        </w:rPr>
      </w:pPr>
      <w:r w:rsidRPr="00714882">
        <w:rPr>
          <w:rFonts w:ascii="David" w:hAnsi="David" w:cs="David"/>
          <w:sz w:val="24"/>
          <w:szCs w:val="24"/>
          <w:rtl/>
        </w:rPr>
        <w:t>1. המשפט – בוחן את מעמדן המשפטי של ועדות החקירה והבדיקה בראי החוק ופסיקת</w:t>
      </w:r>
      <w:r>
        <w:rPr>
          <w:rFonts w:ascii="David" w:hAnsi="David" w:cs="David" w:hint="cs"/>
          <w:sz w:val="24"/>
          <w:szCs w:val="24"/>
          <w:rtl/>
        </w:rPr>
        <w:t xml:space="preserve"> </w:t>
      </w:r>
      <w:r w:rsidRPr="00714882">
        <w:rPr>
          <w:rFonts w:ascii="David" w:hAnsi="David" w:cs="David"/>
          <w:sz w:val="24"/>
          <w:szCs w:val="24"/>
          <w:rtl/>
        </w:rPr>
        <w:t>בתי המשפט.</w:t>
      </w:r>
      <w:r>
        <w:rPr>
          <w:rFonts w:ascii="David" w:hAnsi="David" w:cs="David" w:hint="cs"/>
          <w:sz w:val="24"/>
          <w:szCs w:val="24"/>
          <w:rtl/>
        </w:rPr>
        <w:t xml:space="preserve"> </w:t>
      </w:r>
      <w:r w:rsidRPr="00714882">
        <w:rPr>
          <w:rFonts w:ascii="David" w:hAnsi="David" w:cs="David"/>
          <w:sz w:val="24"/>
          <w:szCs w:val="24"/>
          <w:rtl/>
        </w:rPr>
        <w:t>2. מדע המדינה –תהליכי קבלת ההחלטות, חלוקת הסמכויות והאחריות בין הגופים</w:t>
      </w:r>
    </w:p>
    <w:p w14:paraId="3322C0C9" w14:textId="192F1708" w:rsidR="00714882" w:rsidRPr="00714882" w:rsidRDefault="00714882" w:rsidP="00714882">
      <w:pPr>
        <w:spacing w:line="360" w:lineRule="auto"/>
        <w:jc w:val="both"/>
        <w:rPr>
          <w:rFonts w:ascii="David" w:hAnsi="David" w:cs="David"/>
          <w:sz w:val="24"/>
          <w:szCs w:val="24"/>
          <w:rtl/>
        </w:rPr>
      </w:pPr>
      <w:r w:rsidRPr="00714882">
        <w:rPr>
          <w:rFonts w:ascii="David" w:hAnsi="David" w:cs="David"/>
          <w:sz w:val="24"/>
          <w:szCs w:val="24"/>
          <w:rtl/>
        </w:rPr>
        <w:t>המופקדים על תחומי המדיניות הביטחון, והתהליכים הפוליטיים הקשורים בכך.</w:t>
      </w:r>
      <w:r>
        <w:rPr>
          <w:rFonts w:ascii="David" w:hAnsi="David" w:cs="David" w:hint="cs"/>
          <w:sz w:val="24"/>
          <w:szCs w:val="24"/>
          <w:rtl/>
        </w:rPr>
        <w:t xml:space="preserve"> </w:t>
      </w:r>
      <w:r w:rsidRPr="00714882">
        <w:rPr>
          <w:rFonts w:ascii="David" w:hAnsi="David" w:cs="David"/>
          <w:sz w:val="24"/>
          <w:szCs w:val="24"/>
          <w:rtl/>
        </w:rPr>
        <w:t>3. מדעי הרוח –בחינה היסטורית של האירועים סביב מסקנות והמלצות ועדות החקירה.</w:t>
      </w:r>
      <w:r>
        <w:rPr>
          <w:rFonts w:ascii="David" w:hAnsi="David" w:cs="David" w:hint="cs"/>
          <w:sz w:val="24"/>
          <w:szCs w:val="24"/>
          <w:rtl/>
        </w:rPr>
        <w:t xml:space="preserve"> </w:t>
      </w:r>
      <w:r w:rsidRPr="00714882">
        <w:rPr>
          <w:rFonts w:ascii="David" w:hAnsi="David" w:cs="David"/>
          <w:sz w:val="24"/>
          <w:szCs w:val="24"/>
          <w:rtl/>
        </w:rPr>
        <w:t xml:space="preserve">נבדקו 7 מקרי בוחן – אחריות המודיעין </w:t>
      </w:r>
      <w:proofErr w:type="spellStart"/>
      <w:r w:rsidRPr="00714882">
        <w:rPr>
          <w:rFonts w:ascii="David" w:hAnsi="David" w:cs="David"/>
          <w:sz w:val="24"/>
          <w:szCs w:val="24"/>
          <w:rtl/>
        </w:rPr>
        <w:t>ומימד</w:t>
      </w:r>
      <w:proofErr w:type="spellEnd"/>
      <w:r w:rsidRPr="00714882">
        <w:rPr>
          <w:rFonts w:ascii="David" w:hAnsi="David" w:cs="David"/>
          <w:sz w:val="24"/>
          <w:szCs w:val="24"/>
          <w:rtl/>
        </w:rPr>
        <w:t xml:space="preserve"> ההפתעה, חוק יסוד: הצבא כיישום לקחי ועדת</w:t>
      </w:r>
      <w:r>
        <w:rPr>
          <w:rFonts w:ascii="David" w:hAnsi="David" w:cs="David" w:hint="cs"/>
          <w:sz w:val="24"/>
          <w:szCs w:val="24"/>
          <w:rtl/>
        </w:rPr>
        <w:t xml:space="preserve"> </w:t>
      </w:r>
      <w:r w:rsidRPr="00714882">
        <w:rPr>
          <w:rFonts w:ascii="David" w:hAnsi="David" w:cs="David"/>
          <w:sz w:val="24"/>
          <w:szCs w:val="24"/>
          <w:rtl/>
        </w:rPr>
        <w:t>אגרנט, הצורך בהקמת קבינט מלחמה, מינוי יועץ מודיעין לראש הממשלה, מעמדו של</w:t>
      </w:r>
      <w:r>
        <w:rPr>
          <w:rFonts w:ascii="David" w:hAnsi="David" w:cs="David" w:hint="cs"/>
          <w:sz w:val="24"/>
          <w:szCs w:val="24"/>
          <w:rtl/>
        </w:rPr>
        <w:t xml:space="preserve"> </w:t>
      </w:r>
      <w:r w:rsidRPr="00714882">
        <w:rPr>
          <w:rFonts w:ascii="David" w:hAnsi="David" w:cs="David"/>
          <w:sz w:val="24"/>
          <w:szCs w:val="24"/>
          <w:rtl/>
        </w:rPr>
        <w:t xml:space="preserve">המרכז למחקר של משרד החוץ, מצב </w:t>
      </w:r>
      <w:proofErr w:type="spellStart"/>
      <w:r w:rsidRPr="00714882">
        <w:rPr>
          <w:rFonts w:ascii="David" w:hAnsi="David" w:cs="David"/>
          <w:sz w:val="24"/>
          <w:szCs w:val="24"/>
          <w:rtl/>
        </w:rPr>
        <w:t>הימ</w:t>
      </w:r>
      <w:r>
        <w:rPr>
          <w:rFonts w:ascii="David" w:hAnsi="David" w:cs="David" w:hint="cs"/>
          <w:sz w:val="24"/>
          <w:szCs w:val="24"/>
          <w:rtl/>
        </w:rPr>
        <w:t>"</w:t>
      </w:r>
      <w:r w:rsidRPr="00714882">
        <w:rPr>
          <w:rFonts w:ascii="David" w:hAnsi="David" w:cs="David"/>
          <w:sz w:val="24"/>
          <w:szCs w:val="24"/>
          <w:rtl/>
        </w:rPr>
        <w:t>חים</w:t>
      </w:r>
      <w:proofErr w:type="spellEnd"/>
      <w:r w:rsidRPr="00714882">
        <w:rPr>
          <w:rFonts w:ascii="David" w:hAnsi="David" w:cs="David"/>
          <w:sz w:val="24"/>
          <w:szCs w:val="24"/>
          <w:rtl/>
        </w:rPr>
        <w:t>, התרבות הארגונית בעיקר בתחום המשטר</w:t>
      </w:r>
      <w:r>
        <w:rPr>
          <w:rFonts w:ascii="David" w:hAnsi="David" w:cs="David" w:hint="cs"/>
          <w:sz w:val="24"/>
          <w:szCs w:val="24"/>
          <w:rtl/>
        </w:rPr>
        <w:t xml:space="preserve"> </w:t>
      </w:r>
      <w:r w:rsidRPr="00714882">
        <w:rPr>
          <w:rFonts w:ascii="David" w:hAnsi="David" w:cs="David"/>
          <w:sz w:val="24"/>
          <w:szCs w:val="24"/>
          <w:rtl/>
        </w:rPr>
        <w:t>והמשמעת.</w:t>
      </w:r>
    </w:p>
    <w:p w14:paraId="6CF656A9" w14:textId="3084CCB4" w:rsidR="00714882" w:rsidRDefault="00714882" w:rsidP="00243F14">
      <w:pPr>
        <w:spacing w:line="360" w:lineRule="auto"/>
        <w:jc w:val="both"/>
        <w:rPr>
          <w:rFonts w:ascii="David" w:hAnsi="David" w:cs="David"/>
          <w:sz w:val="24"/>
          <w:szCs w:val="24"/>
          <w:rtl/>
        </w:rPr>
      </w:pPr>
      <w:r w:rsidRPr="00714882">
        <w:rPr>
          <w:rFonts w:ascii="David" w:hAnsi="David" w:cs="David"/>
          <w:sz w:val="24"/>
          <w:szCs w:val="24"/>
          <w:rtl/>
        </w:rPr>
        <w:t>בנוסף נבחנו הנושאים שאותן ועדות חקירה לא חקרו ולא בדקו, הגורמים לכך והשפעתם.</w:t>
      </w:r>
      <w:r w:rsidR="00243F14">
        <w:rPr>
          <w:rFonts w:ascii="David" w:hAnsi="David" w:cs="David" w:hint="cs"/>
          <w:sz w:val="24"/>
          <w:szCs w:val="24"/>
          <w:rtl/>
        </w:rPr>
        <w:t xml:space="preserve"> </w:t>
      </w:r>
      <w:r w:rsidRPr="00714882">
        <w:rPr>
          <w:rFonts w:ascii="David" w:hAnsi="David" w:cs="David"/>
          <w:sz w:val="24"/>
          <w:szCs w:val="24"/>
          <w:rtl/>
        </w:rPr>
        <w:t>הטיעון המרכזי הוא שבעוד שמסקנות אישיות (קרי:</w:t>
      </w:r>
      <w:r w:rsidR="00243F14">
        <w:rPr>
          <w:rFonts w:ascii="David" w:hAnsi="David" w:cs="David" w:hint="cs"/>
          <w:sz w:val="24"/>
          <w:szCs w:val="24"/>
          <w:rtl/>
        </w:rPr>
        <w:t xml:space="preserve"> "</w:t>
      </w:r>
      <w:r w:rsidRPr="00714882">
        <w:rPr>
          <w:rFonts w:ascii="David" w:hAnsi="David" w:cs="David"/>
          <w:sz w:val="24"/>
          <w:szCs w:val="24"/>
          <w:rtl/>
        </w:rPr>
        <w:t>עריפת ראשים</w:t>
      </w:r>
      <w:r w:rsidR="00243F14">
        <w:rPr>
          <w:rFonts w:ascii="David" w:hAnsi="David" w:cs="David" w:hint="cs"/>
          <w:sz w:val="24"/>
          <w:szCs w:val="24"/>
          <w:rtl/>
        </w:rPr>
        <w:t>"</w:t>
      </w:r>
      <w:r w:rsidRPr="00714882">
        <w:rPr>
          <w:rFonts w:ascii="David" w:hAnsi="David" w:cs="David"/>
          <w:sz w:val="24"/>
          <w:szCs w:val="24"/>
          <w:rtl/>
        </w:rPr>
        <w:t>) מיושמות במלואן</w:t>
      </w:r>
      <w:r w:rsidR="00243F14">
        <w:rPr>
          <w:rFonts w:ascii="David" w:hAnsi="David" w:cs="David" w:hint="cs"/>
          <w:sz w:val="24"/>
          <w:szCs w:val="24"/>
          <w:rtl/>
        </w:rPr>
        <w:t xml:space="preserve"> </w:t>
      </w:r>
      <w:r w:rsidRPr="00714882">
        <w:rPr>
          <w:rFonts w:ascii="David" w:hAnsi="David" w:cs="David"/>
          <w:sz w:val="24"/>
          <w:szCs w:val="24"/>
          <w:rtl/>
        </w:rPr>
        <w:t>שהמסקנות המהותיות אינן נדונות ואינן מיושמות.</w:t>
      </w:r>
      <w:r w:rsidR="00243F14">
        <w:rPr>
          <w:rFonts w:ascii="David" w:hAnsi="David" w:cs="David" w:hint="cs"/>
          <w:sz w:val="24"/>
          <w:szCs w:val="24"/>
          <w:rtl/>
        </w:rPr>
        <w:t xml:space="preserve"> </w:t>
      </w:r>
      <w:r w:rsidRPr="00714882">
        <w:rPr>
          <w:rFonts w:ascii="David" w:hAnsi="David" w:cs="David"/>
          <w:sz w:val="24"/>
          <w:szCs w:val="24"/>
          <w:rtl/>
        </w:rPr>
        <w:t>כמו כן נמצא כי ועדות חקירה לא דנו בנושאי ליבה כמו – המהלכים המדיניים שקדמו</w:t>
      </w:r>
      <w:r w:rsidR="00243F14">
        <w:rPr>
          <w:rFonts w:ascii="David" w:hAnsi="David" w:cs="David" w:hint="cs"/>
          <w:sz w:val="24"/>
          <w:szCs w:val="24"/>
          <w:rtl/>
        </w:rPr>
        <w:t xml:space="preserve"> </w:t>
      </w:r>
      <w:r w:rsidRPr="00714882">
        <w:rPr>
          <w:rFonts w:ascii="David" w:hAnsi="David" w:cs="David"/>
          <w:sz w:val="24"/>
          <w:szCs w:val="24"/>
          <w:rtl/>
        </w:rPr>
        <w:t>למלחמות ותפיסת הביטחון הלאומי של ישראל (ככל שקיימת כזו).</w:t>
      </w:r>
    </w:p>
    <w:p w14:paraId="71ADEC01" w14:textId="3843E1AB" w:rsidR="003A4480" w:rsidRPr="003A4480" w:rsidRDefault="003A4480" w:rsidP="003A4480">
      <w:pPr>
        <w:pStyle w:val="a8"/>
        <w:numPr>
          <w:ilvl w:val="0"/>
          <w:numId w:val="2"/>
        </w:numPr>
        <w:spacing w:line="360" w:lineRule="auto"/>
        <w:jc w:val="center"/>
        <w:rPr>
          <w:rFonts w:ascii="David" w:hAnsi="David" w:cs="David"/>
          <w:sz w:val="24"/>
          <w:szCs w:val="24"/>
          <w:rtl/>
        </w:rPr>
      </w:pPr>
    </w:p>
    <w:p w14:paraId="3F68F648" w14:textId="42856D1B" w:rsidR="003A4480" w:rsidRPr="003A4480" w:rsidRDefault="003A4480" w:rsidP="003A4480">
      <w:pPr>
        <w:spacing w:line="360" w:lineRule="auto"/>
        <w:jc w:val="both"/>
        <w:rPr>
          <w:rFonts w:ascii="David" w:hAnsi="David" w:cs="David"/>
          <w:sz w:val="24"/>
          <w:szCs w:val="24"/>
          <w:rtl/>
        </w:rPr>
      </w:pPr>
      <w:r w:rsidRPr="003A4480">
        <w:rPr>
          <w:rFonts w:ascii="David" w:hAnsi="David" w:cs="David"/>
          <w:b/>
          <w:bCs/>
          <w:sz w:val="24"/>
          <w:szCs w:val="24"/>
          <w:rtl/>
        </w:rPr>
        <w:t>שם:</w:t>
      </w:r>
      <w:r w:rsidRPr="003A4480">
        <w:rPr>
          <w:rFonts w:ascii="David" w:hAnsi="David" w:cs="David"/>
          <w:sz w:val="24"/>
          <w:szCs w:val="24"/>
          <w:rtl/>
        </w:rPr>
        <w:t xml:space="preserve"> רינת משה</w:t>
      </w:r>
      <w:r>
        <w:rPr>
          <w:rFonts w:ascii="David" w:hAnsi="David" w:cs="David" w:hint="cs"/>
          <w:sz w:val="24"/>
          <w:szCs w:val="24"/>
          <w:rtl/>
        </w:rPr>
        <w:t xml:space="preserve">, </w:t>
      </w:r>
      <w:r w:rsidRPr="003A4480">
        <w:rPr>
          <w:rFonts w:ascii="David" w:hAnsi="David" w:cs="David"/>
          <w:sz w:val="24"/>
          <w:szCs w:val="24"/>
          <w:rtl/>
        </w:rPr>
        <w:t>דוקטורנטית</w:t>
      </w:r>
      <w:r>
        <w:rPr>
          <w:rFonts w:ascii="David" w:hAnsi="David" w:cs="David" w:hint="cs"/>
          <w:sz w:val="24"/>
          <w:szCs w:val="24"/>
          <w:rtl/>
        </w:rPr>
        <w:t>.</w:t>
      </w:r>
    </w:p>
    <w:p w14:paraId="38BCEFA3" w14:textId="77777777" w:rsidR="003A4480" w:rsidRPr="003A4480" w:rsidRDefault="003A4480" w:rsidP="003A4480">
      <w:pPr>
        <w:spacing w:line="360" w:lineRule="auto"/>
        <w:jc w:val="both"/>
        <w:rPr>
          <w:rFonts w:ascii="David" w:hAnsi="David" w:cs="David"/>
          <w:sz w:val="24"/>
          <w:szCs w:val="24"/>
          <w:rtl/>
        </w:rPr>
      </w:pPr>
      <w:r w:rsidRPr="003A4480">
        <w:rPr>
          <w:rFonts w:ascii="David" w:hAnsi="David" w:cs="David"/>
          <w:b/>
          <w:bCs/>
          <w:sz w:val="24"/>
          <w:szCs w:val="24"/>
          <w:rtl/>
        </w:rPr>
        <w:t>שם המנחה:</w:t>
      </w:r>
      <w:r w:rsidRPr="003A4480">
        <w:rPr>
          <w:rFonts w:ascii="David" w:hAnsi="David" w:cs="David"/>
          <w:sz w:val="24"/>
          <w:szCs w:val="24"/>
          <w:rtl/>
        </w:rPr>
        <w:t xml:space="preserve"> </w:t>
      </w:r>
      <w:proofErr w:type="spellStart"/>
      <w:r w:rsidRPr="003A4480">
        <w:rPr>
          <w:rFonts w:ascii="David" w:hAnsi="David" w:cs="David"/>
          <w:sz w:val="24"/>
          <w:szCs w:val="24"/>
          <w:rtl/>
        </w:rPr>
        <w:t>פרופ</w:t>
      </w:r>
      <w:proofErr w:type="spellEnd"/>
      <w:r w:rsidRPr="003A4480">
        <w:rPr>
          <w:rFonts w:ascii="David" w:hAnsi="David" w:cs="David"/>
          <w:sz w:val="24"/>
          <w:szCs w:val="24"/>
          <w:rtl/>
        </w:rPr>
        <w:t>. אורנה ששון-לוי</w:t>
      </w:r>
    </w:p>
    <w:p w14:paraId="434224FE" w14:textId="77777777" w:rsidR="003A4480" w:rsidRPr="003A4480" w:rsidRDefault="003A4480" w:rsidP="003A4480">
      <w:pPr>
        <w:spacing w:line="360" w:lineRule="auto"/>
        <w:jc w:val="both"/>
        <w:rPr>
          <w:rFonts w:ascii="David" w:hAnsi="David" w:cs="David"/>
          <w:sz w:val="24"/>
          <w:szCs w:val="24"/>
          <w:rtl/>
        </w:rPr>
      </w:pPr>
      <w:r w:rsidRPr="003A4480">
        <w:rPr>
          <w:rFonts w:ascii="David" w:hAnsi="David" w:cs="David"/>
          <w:b/>
          <w:bCs/>
          <w:sz w:val="24"/>
          <w:szCs w:val="24"/>
          <w:rtl/>
        </w:rPr>
        <w:t>שיוך אקדמי:</w:t>
      </w:r>
      <w:r w:rsidRPr="003A4480">
        <w:rPr>
          <w:rFonts w:ascii="David" w:hAnsi="David" w:cs="David"/>
          <w:sz w:val="24"/>
          <w:szCs w:val="24"/>
          <w:rtl/>
        </w:rPr>
        <w:t xml:space="preserve"> אוניברסיטת בר אילן</w:t>
      </w:r>
    </w:p>
    <w:p w14:paraId="5B9209E0" w14:textId="77777777" w:rsidR="003A4480" w:rsidRPr="003A4480" w:rsidRDefault="003A4480" w:rsidP="003A4480">
      <w:pPr>
        <w:spacing w:line="360" w:lineRule="auto"/>
        <w:jc w:val="both"/>
        <w:rPr>
          <w:rFonts w:ascii="David" w:hAnsi="David" w:cs="David"/>
          <w:sz w:val="24"/>
          <w:szCs w:val="24"/>
          <w:rtl/>
        </w:rPr>
      </w:pPr>
      <w:r w:rsidRPr="003A4480">
        <w:rPr>
          <w:rFonts w:ascii="David" w:hAnsi="David" w:cs="David"/>
          <w:b/>
          <w:bCs/>
          <w:sz w:val="24"/>
          <w:szCs w:val="24"/>
          <w:rtl/>
        </w:rPr>
        <w:t>נושא העבודה:</w:t>
      </w:r>
      <w:r w:rsidRPr="003A4480">
        <w:rPr>
          <w:rFonts w:ascii="David" w:hAnsi="David" w:cs="David"/>
          <w:sz w:val="24"/>
          <w:szCs w:val="24"/>
          <w:rtl/>
        </w:rPr>
        <w:t xml:space="preserve"> הדינמיקה של הכוח במפגש הישיר בין הצבא לתנועות שלום וזכויות אדם</w:t>
      </w:r>
    </w:p>
    <w:p w14:paraId="0C91BBE8" w14:textId="13B778CE" w:rsidR="003A4480" w:rsidRDefault="003A4480" w:rsidP="003A4480">
      <w:pPr>
        <w:spacing w:line="360" w:lineRule="auto"/>
        <w:jc w:val="both"/>
        <w:rPr>
          <w:rFonts w:ascii="David" w:hAnsi="David" w:cs="David"/>
          <w:b/>
          <w:bCs/>
          <w:sz w:val="24"/>
          <w:szCs w:val="24"/>
          <w:rtl/>
        </w:rPr>
      </w:pPr>
      <w:r w:rsidRPr="003A4480">
        <w:rPr>
          <w:rFonts w:ascii="David" w:hAnsi="David" w:cs="David"/>
          <w:b/>
          <w:bCs/>
          <w:sz w:val="24"/>
          <w:szCs w:val="24"/>
          <w:rtl/>
        </w:rPr>
        <w:t>תקציר:</w:t>
      </w:r>
    </w:p>
    <w:p w14:paraId="00A24211" w14:textId="6BCD47BC" w:rsidR="003A4480" w:rsidRDefault="003A4480" w:rsidP="003A4480">
      <w:pPr>
        <w:spacing w:line="360" w:lineRule="auto"/>
        <w:jc w:val="both"/>
        <w:rPr>
          <w:rFonts w:ascii="David" w:hAnsi="David" w:cs="David"/>
          <w:b/>
          <w:bCs/>
          <w:sz w:val="24"/>
          <w:szCs w:val="24"/>
          <w:rtl/>
        </w:rPr>
      </w:pPr>
    </w:p>
    <w:p w14:paraId="3D45F507" w14:textId="77777777" w:rsidR="003A4480" w:rsidRPr="003A4480" w:rsidRDefault="003A4480" w:rsidP="003A4480">
      <w:pPr>
        <w:spacing w:line="360" w:lineRule="auto"/>
        <w:jc w:val="both"/>
        <w:rPr>
          <w:rFonts w:ascii="David" w:hAnsi="David" w:cs="David"/>
          <w:b/>
          <w:bCs/>
          <w:sz w:val="24"/>
          <w:szCs w:val="24"/>
          <w:rtl/>
        </w:rPr>
      </w:pPr>
    </w:p>
    <w:p w14:paraId="7B9835B9" w14:textId="1AF5730D" w:rsidR="003A4480" w:rsidRPr="003A4480" w:rsidRDefault="003A4480" w:rsidP="003A4480">
      <w:pPr>
        <w:spacing w:line="360" w:lineRule="auto"/>
        <w:jc w:val="both"/>
        <w:rPr>
          <w:rFonts w:ascii="David" w:hAnsi="David" w:cs="David"/>
          <w:sz w:val="24"/>
          <w:szCs w:val="24"/>
          <w:rtl/>
        </w:rPr>
      </w:pPr>
      <w:r w:rsidRPr="003A4480">
        <w:rPr>
          <w:rFonts w:ascii="David" w:hAnsi="David" w:cs="David"/>
          <w:sz w:val="24"/>
          <w:szCs w:val="24"/>
          <w:rtl/>
        </w:rPr>
        <w:t>עבודת המחקר ממשיכה את הדיון הסוציולוגי העוסק בתפקיד שממלאות תנועות שלום</w:t>
      </w:r>
      <w:r>
        <w:rPr>
          <w:rFonts w:ascii="David" w:hAnsi="David" w:cs="David" w:hint="cs"/>
          <w:sz w:val="24"/>
          <w:szCs w:val="24"/>
          <w:rtl/>
        </w:rPr>
        <w:t xml:space="preserve"> </w:t>
      </w:r>
      <w:r w:rsidRPr="003A4480">
        <w:rPr>
          <w:rFonts w:ascii="David" w:hAnsi="David" w:cs="David"/>
          <w:sz w:val="24"/>
          <w:szCs w:val="24"/>
          <w:rtl/>
        </w:rPr>
        <w:t>וזכויות אדם בישראל בעיצוב היחסים בין הצבא לחברה. העבודה ממוקדת בבירור מערכת</w:t>
      </w:r>
      <w:r>
        <w:rPr>
          <w:rFonts w:ascii="David" w:hAnsi="David" w:cs="David" w:hint="cs"/>
          <w:sz w:val="24"/>
          <w:szCs w:val="24"/>
          <w:rtl/>
        </w:rPr>
        <w:t xml:space="preserve"> </w:t>
      </w:r>
      <w:r w:rsidRPr="003A4480">
        <w:rPr>
          <w:rFonts w:ascii="David" w:hAnsi="David" w:cs="David"/>
          <w:sz w:val="24"/>
          <w:szCs w:val="24"/>
          <w:rtl/>
        </w:rPr>
        <w:t>היחסים הייחודית, שהתפתחה בעשורים האחרונים בין הצבא לתנועות המחאה והפכה</w:t>
      </w:r>
      <w:r>
        <w:rPr>
          <w:rFonts w:ascii="David" w:hAnsi="David" w:cs="David" w:hint="cs"/>
          <w:sz w:val="24"/>
          <w:szCs w:val="24"/>
          <w:rtl/>
        </w:rPr>
        <w:t xml:space="preserve"> </w:t>
      </w:r>
      <w:r w:rsidRPr="003A4480">
        <w:rPr>
          <w:rFonts w:ascii="David" w:hAnsi="David" w:cs="David"/>
          <w:sz w:val="24"/>
          <w:szCs w:val="24"/>
          <w:rtl/>
        </w:rPr>
        <w:t>לישירה ואישית וכוללת אינטראקציות פנים-אל-פנים המתקיימות במגוון אתרים מעבר לקו</w:t>
      </w:r>
      <w:r>
        <w:rPr>
          <w:rFonts w:ascii="David" w:hAnsi="David" w:cs="David" w:hint="cs"/>
          <w:sz w:val="24"/>
          <w:szCs w:val="24"/>
          <w:rtl/>
        </w:rPr>
        <w:t xml:space="preserve"> </w:t>
      </w:r>
      <w:r w:rsidRPr="003A4480">
        <w:rPr>
          <w:rFonts w:ascii="David" w:hAnsi="David" w:cs="David"/>
          <w:sz w:val="24"/>
          <w:szCs w:val="24"/>
          <w:rtl/>
        </w:rPr>
        <w:t>הירוק כגון: מחסומים צבאיים ומכשולי גבול; הפגנות וצעדות מחאה מקומיות; סיורי הסברה</w:t>
      </w:r>
      <w:r>
        <w:rPr>
          <w:rFonts w:ascii="David" w:hAnsi="David" w:cs="David" w:hint="cs"/>
          <w:sz w:val="24"/>
          <w:szCs w:val="24"/>
          <w:rtl/>
        </w:rPr>
        <w:t xml:space="preserve"> </w:t>
      </w:r>
      <w:r w:rsidRPr="003A4480">
        <w:rPr>
          <w:rFonts w:ascii="David" w:hAnsi="David" w:cs="David"/>
          <w:sz w:val="24"/>
          <w:szCs w:val="24"/>
          <w:rtl/>
        </w:rPr>
        <w:t>שמקיימות חלק מהתנועות בעיר חברון וסביבותיה; ופעילויות הומניטאריות ומתן סיוע</w:t>
      </w:r>
      <w:r>
        <w:rPr>
          <w:rFonts w:ascii="David" w:hAnsi="David" w:cs="David" w:hint="cs"/>
          <w:sz w:val="24"/>
          <w:szCs w:val="24"/>
          <w:rtl/>
        </w:rPr>
        <w:t xml:space="preserve"> </w:t>
      </w:r>
      <w:r w:rsidRPr="003A4480">
        <w:rPr>
          <w:rFonts w:ascii="David" w:hAnsi="David" w:cs="David"/>
          <w:sz w:val="24"/>
          <w:szCs w:val="24"/>
          <w:rtl/>
        </w:rPr>
        <w:t>שמעניקות התנועות לקהילות פלסטינים במפגשן עם הצבא ועם מתיישבים-יהודים החיים</w:t>
      </w:r>
      <w:r>
        <w:rPr>
          <w:rFonts w:ascii="David" w:hAnsi="David" w:cs="David" w:hint="cs"/>
          <w:sz w:val="24"/>
          <w:szCs w:val="24"/>
          <w:rtl/>
        </w:rPr>
        <w:t xml:space="preserve"> </w:t>
      </w:r>
      <w:r w:rsidRPr="003A4480">
        <w:rPr>
          <w:rFonts w:ascii="David" w:hAnsi="David" w:cs="David"/>
          <w:sz w:val="24"/>
          <w:szCs w:val="24"/>
          <w:rtl/>
        </w:rPr>
        <w:t>באזור.</w:t>
      </w:r>
    </w:p>
    <w:p w14:paraId="73E57FA8" w14:textId="20AD0C08" w:rsidR="003A4480" w:rsidRPr="003A4480" w:rsidRDefault="003A4480" w:rsidP="003A4480">
      <w:pPr>
        <w:spacing w:line="360" w:lineRule="auto"/>
        <w:jc w:val="both"/>
        <w:rPr>
          <w:rFonts w:ascii="David" w:hAnsi="David" w:cs="David"/>
          <w:sz w:val="24"/>
          <w:szCs w:val="24"/>
          <w:rtl/>
        </w:rPr>
      </w:pPr>
      <w:r w:rsidRPr="003A4480">
        <w:rPr>
          <w:rFonts w:ascii="David" w:hAnsi="David" w:cs="David"/>
          <w:sz w:val="24"/>
          <w:szCs w:val="24"/>
          <w:rtl/>
        </w:rPr>
        <w:t>הנחת המוצא של המחקר היא את המפגשים הללו יש לבחון מתוך רמת המיקרו,</w:t>
      </w:r>
      <w:r>
        <w:rPr>
          <w:rFonts w:ascii="David" w:hAnsi="David" w:cs="David" w:hint="cs"/>
          <w:sz w:val="24"/>
          <w:szCs w:val="24"/>
          <w:rtl/>
        </w:rPr>
        <w:t xml:space="preserve"> </w:t>
      </w:r>
      <w:r w:rsidRPr="003A4480">
        <w:rPr>
          <w:rFonts w:ascii="David" w:hAnsi="David" w:cs="David"/>
          <w:sz w:val="24"/>
          <w:szCs w:val="24"/>
          <w:rtl/>
        </w:rPr>
        <w:t>המִתְייָחֶדֶת במנגנונים חברתיים ובדינמיקה הנפרדים מאלה הנגלים ברמת המאקרו. המטרה</w:t>
      </w:r>
      <w:r>
        <w:rPr>
          <w:rFonts w:ascii="David" w:hAnsi="David" w:cs="David" w:hint="cs"/>
          <w:sz w:val="24"/>
          <w:szCs w:val="24"/>
          <w:rtl/>
        </w:rPr>
        <w:t xml:space="preserve"> </w:t>
      </w:r>
      <w:r w:rsidRPr="003A4480">
        <w:rPr>
          <w:rFonts w:ascii="David" w:hAnsi="David" w:cs="David"/>
          <w:sz w:val="24"/>
          <w:szCs w:val="24"/>
          <w:rtl/>
        </w:rPr>
        <w:t>העיקרית של המחקר היא לחשוף ולנתח את המנגנונים החברתיים והתרבותיים המארגנים</w:t>
      </w:r>
      <w:r>
        <w:rPr>
          <w:rFonts w:ascii="David" w:hAnsi="David" w:cs="David" w:hint="cs"/>
          <w:sz w:val="24"/>
          <w:szCs w:val="24"/>
          <w:rtl/>
        </w:rPr>
        <w:t xml:space="preserve"> </w:t>
      </w:r>
      <w:r w:rsidRPr="003A4480">
        <w:rPr>
          <w:rFonts w:ascii="David" w:hAnsi="David" w:cs="David"/>
          <w:sz w:val="24"/>
          <w:szCs w:val="24"/>
          <w:rtl/>
        </w:rPr>
        <w:t>את האינטראקציות הישירות בין הצבא וכוחותיו לפעילי המחאה.</w:t>
      </w:r>
    </w:p>
    <w:p w14:paraId="71B874CA" w14:textId="172930BB" w:rsidR="003A4480" w:rsidRPr="003A4480" w:rsidRDefault="003A4480" w:rsidP="003A4480">
      <w:pPr>
        <w:spacing w:line="360" w:lineRule="auto"/>
        <w:jc w:val="both"/>
        <w:rPr>
          <w:rFonts w:ascii="David" w:hAnsi="David" w:cs="David"/>
          <w:sz w:val="24"/>
          <w:szCs w:val="24"/>
          <w:rtl/>
        </w:rPr>
      </w:pPr>
      <w:r w:rsidRPr="003A4480">
        <w:rPr>
          <w:rFonts w:ascii="David" w:hAnsi="David" w:cs="David"/>
          <w:sz w:val="24"/>
          <w:szCs w:val="24"/>
          <w:rtl/>
        </w:rPr>
        <w:t>העבודה מבוססת על מחקר אתנוגרפי ומתודות איכותניות וכללה: עשרים וחמש תצפיות</w:t>
      </w:r>
      <w:r>
        <w:rPr>
          <w:rFonts w:ascii="David" w:hAnsi="David" w:cs="David" w:hint="cs"/>
          <w:sz w:val="24"/>
          <w:szCs w:val="24"/>
          <w:rtl/>
        </w:rPr>
        <w:t xml:space="preserve"> </w:t>
      </w:r>
      <w:r w:rsidRPr="003A4480">
        <w:rPr>
          <w:rFonts w:ascii="David" w:hAnsi="David" w:cs="David"/>
          <w:sz w:val="24"/>
          <w:szCs w:val="24"/>
          <w:rtl/>
        </w:rPr>
        <w:t>שנערכו באתרים בהם התרחשו אינטראקציות ישירות בין הצדדים וארבעים וארבעה ראיונות</w:t>
      </w:r>
      <w:r>
        <w:rPr>
          <w:rFonts w:ascii="David" w:hAnsi="David" w:cs="David" w:hint="cs"/>
          <w:sz w:val="24"/>
          <w:szCs w:val="24"/>
          <w:rtl/>
        </w:rPr>
        <w:t xml:space="preserve"> </w:t>
      </w:r>
      <w:r w:rsidRPr="003A4480">
        <w:rPr>
          <w:rFonts w:ascii="David" w:hAnsi="David" w:cs="David"/>
          <w:sz w:val="24"/>
          <w:szCs w:val="24"/>
          <w:rtl/>
        </w:rPr>
        <w:t>עומק שנערכו עם פעילים ופעילות מחאה וקצינים וקצינות שהשתתפו באותן אינטראקציות.</w:t>
      </w:r>
      <w:r>
        <w:rPr>
          <w:rFonts w:ascii="David" w:hAnsi="David" w:cs="David" w:hint="cs"/>
          <w:sz w:val="24"/>
          <w:szCs w:val="24"/>
          <w:rtl/>
        </w:rPr>
        <w:t xml:space="preserve"> </w:t>
      </w:r>
      <w:r w:rsidRPr="003A4480">
        <w:rPr>
          <w:rFonts w:ascii="David" w:hAnsi="David" w:cs="David"/>
          <w:sz w:val="24"/>
          <w:szCs w:val="24"/>
          <w:rtl/>
        </w:rPr>
        <w:t xml:space="preserve">שש תנועות המחאה שנכללו במחקר </w:t>
      </w:r>
      <w:proofErr w:type="spellStart"/>
      <w:r w:rsidRPr="003A4480">
        <w:rPr>
          <w:rFonts w:ascii="David" w:hAnsi="David" w:cs="David"/>
          <w:sz w:val="24"/>
          <w:szCs w:val="24"/>
          <w:rtl/>
        </w:rPr>
        <w:t>הן:מחסום</w:t>
      </w:r>
      <w:proofErr w:type="spellEnd"/>
      <w:r>
        <w:rPr>
          <w:rFonts w:ascii="David" w:hAnsi="David" w:cs="David" w:hint="cs"/>
          <w:sz w:val="24"/>
          <w:szCs w:val="24"/>
          <w:rtl/>
        </w:rPr>
        <w:t xml:space="preserve"> </w:t>
      </w:r>
      <w:r w:rsidRPr="003A4480">
        <w:rPr>
          <w:rFonts w:ascii="David" w:hAnsi="David" w:cs="David"/>
          <w:sz w:val="24"/>
          <w:szCs w:val="24"/>
        </w:rPr>
        <w:t>watch</w:t>
      </w:r>
      <w:r>
        <w:rPr>
          <w:rFonts w:ascii="David" w:hAnsi="David" w:cs="David" w:hint="cs"/>
          <w:sz w:val="24"/>
          <w:szCs w:val="24"/>
          <w:rtl/>
        </w:rPr>
        <w:t xml:space="preserve"> </w:t>
      </w:r>
      <w:r w:rsidRPr="003A4480">
        <w:rPr>
          <w:rFonts w:ascii="David" w:hAnsi="David" w:cs="David"/>
          <w:sz w:val="24"/>
          <w:szCs w:val="24"/>
          <w:rtl/>
        </w:rPr>
        <w:t>;</w:t>
      </w:r>
      <w:r>
        <w:rPr>
          <w:rFonts w:ascii="David" w:hAnsi="David" w:cs="David" w:hint="cs"/>
          <w:sz w:val="24"/>
          <w:szCs w:val="24"/>
          <w:rtl/>
        </w:rPr>
        <w:t xml:space="preserve"> </w:t>
      </w:r>
      <w:r w:rsidRPr="003A4480">
        <w:rPr>
          <w:rFonts w:ascii="David" w:hAnsi="David" w:cs="David"/>
          <w:sz w:val="24"/>
          <w:szCs w:val="24"/>
          <w:rtl/>
        </w:rPr>
        <w:t xml:space="preserve">שוברים </w:t>
      </w:r>
      <w:proofErr w:type="spellStart"/>
      <w:r w:rsidRPr="003A4480">
        <w:rPr>
          <w:rFonts w:ascii="David" w:hAnsi="David" w:cs="David"/>
          <w:sz w:val="24"/>
          <w:szCs w:val="24"/>
          <w:rtl/>
        </w:rPr>
        <w:t>שתיקה;לוחמים</w:t>
      </w:r>
      <w:proofErr w:type="spellEnd"/>
      <w:r>
        <w:rPr>
          <w:rFonts w:ascii="David" w:hAnsi="David" w:cs="David" w:hint="cs"/>
          <w:sz w:val="24"/>
          <w:szCs w:val="24"/>
          <w:rtl/>
        </w:rPr>
        <w:t xml:space="preserve"> </w:t>
      </w:r>
      <w:r w:rsidRPr="003A4480">
        <w:rPr>
          <w:rFonts w:ascii="David" w:hAnsi="David" w:cs="David"/>
          <w:sz w:val="24"/>
          <w:szCs w:val="24"/>
          <w:rtl/>
        </w:rPr>
        <w:t>לשלום;</w:t>
      </w:r>
      <w:r>
        <w:rPr>
          <w:rFonts w:ascii="David" w:hAnsi="David" w:cs="David" w:hint="cs"/>
          <w:sz w:val="24"/>
          <w:szCs w:val="24"/>
          <w:rtl/>
        </w:rPr>
        <w:t xml:space="preserve"> </w:t>
      </w:r>
      <w:r w:rsidRPr="003A4480">
        <w:rPr>
          <w:rFonts w:ascii="David" w:hAnsi="David" w:cs="David"/>
          <w:sz w:val="24"/>
          <w:szCs w:val="24"/>
          <w:rtl/>
        </w:rPr>
        <w:t>רבנים למען זכויות אדם;</w:t>
      </w:r>
      <w:r>
        <w:rPr>
          <w:rFonts w:ascii="David" w:hAnsi="David" w:cs="David" w:hint="cs"/>
          <w:sz w:val="24"/>
          <w:szCs w:val="24"/>
          <w:rtl/>
        </w:rPr>
        <w:t xml:space="preserve"> </w:t>
      </w:r>
      <w:proofErr w:type="spellStart"/>
      <w:r w:rsidRPr="003A4480">
        <w:rPr>
          <w:rFonts w:ascii="David" w:hAnsi="David" w:cs="David"/>
          <w:sz w:val="24"/>
          <w:szCs w:val="24"/>
          <w:rtl/>
        </w:rPr>
        <w:t>תעאיוש</w:t>
      </w:r>
      <w:proofErr w:type="spellEnd"/>
      <w:r w:rsidRPr="003A4480">
        <w:rPr>
          <w:rFonts w:ascii="David" w:hAnsi="David" w:cs="David"/>
          <w:sz w:val="24"/>
          <w:szCs w:val="24"/>
          <w:rtl/>
        </w:rPr>
        <w:t>;</w:t>
      </w:r>
      <w:r>
        <w:rPr>
          <w:rFonts w:ascii="David" w:hAnsi="David" w:cs="David" w:hint="cs"/>
          <w:sz w:val="24"/>
          <w:szCs w:val="24"/>
          <w:rtl/>
        </w:rPr>
        <w:t xml:space="preserve"> </w:t>
      </w:r>
      <w:r w:rsidRPr="003A4480">
        <w:rPr>
          <w:rFonts w:ascii="David" w:hAnsi="David" w:cs="David"/>
          <w:sz w:val="24"/>
          <w:szCs w:val="24"/>
          <w:rtl/>
        </w:rPr>
        <w:t>אנרכיסטים נגד גדרות;</w:t>
      </w:r>
      <w:r>
        <w:rPr>
          <w:rFonts w:ascii="David" w:hAnsi="David" w:cs="David" w:hint="cs"/>
          <w:sz w:val="24"/>
          <w:szCs w:val="24"/>
          <w:rtl/>
        </w:rPr>
        <w:t xml:space="preserve"> </w:t>
      </w:r>
      <w:r w:rsidRPr="003A4480">
        <w:rPr>
          <w:rFonts w:ascii="David" w:hAnsi="David" w:cs="David"/>
          <w:sz w:val="24"/>
          <w:szCs w:val="24"/>
          <w:rtl/>
        </w:rPr>
        <w:t>על בסיס ממצאי המחקר, מוצעת בעבודה פרספקטיבה אנליטית ואמפירית המאפשרת</w:t>
      </w:r>
      <w:r>
        <w:rPr>
          <w:rFonts w:ascii="David" w:hAnsi="David" w:cs="David" w:hint="cs"/>
          <w:sz w:val="24"/>
          <w:szCs w:val="24"/>
          <w:rtl/>
        </w:rPr>
        <w:t xml:space="preserve"> </w:t>
      </w:r>
      <w:r w:rsidRPr="003A4480">
        <w:rPr>
          <w:rFonts w:ascii="David" w:hAnsi="David" w:cs="David"/>
          <w:sz w:val="24"/>
          <w:szCs w:val="24"/>
          <w:rtl/>
        </w:rPr>
        <w:t>התבוננות עומק באינטראקציות בין הצבא לתנועות המחאה שלא מתוך נקודת המבט</w:t>
      </w:r>
      <w:r>
        <w:rPr>
          <w:rFonts w:ascii="David" w:hAnsi="David" w:cs="David" w:hint="cs"/>
          <w:sz w:val="24"/>
          <w:szCs w:val="24"/>
          <w:rtl/>
        </w:rPr>
        <w:t xml:space="preserve"> </w:t>
      </w:r>
      <w:r w:rsidRPr="003A4480">
        <w:rPr>
          <w:rFonts w:ascii="David" w:hAnsi="David" w:cs="David"/>
          <w:sz w:val="24"/>
          <w:szCs w:val="24"/>
          <w:rtl/>
        </w:rPr>
        <w:t>המופרדת של אחד מהצדדים. הפרספקטיבה המוצעת מאפשרת לפרק את מבנה הכוח</w:t>
      </w:r>
    </w:p>
    <w:p w14:paraId="1F3527FA" w14:textId="08EAC3C5" w:rsidR="003A4480" w:rsidRPr="00714882" w:rsidRDefault="003A4480" w:rsidP="003A4480">
      <w:pPr>
        <w:spacing w:line="360" w:lineRule="auto"/>
        <w:jc w:val="both"/>
        <w:rPr>
          <w:rFonts w:ascii="David" w:hAnsi="David" w:cs="David"/>
          <w:sz w:val="24"/>
          <w:szCs w:val="24"/>
          <w:rtl/>
        </w:rPr>
      </w:pPr>
      <w:r w:rsidRPr="003A4480">
        <w:rPr>
          <w:rFonts w:ascii="David" w:hAnsi="David" w:cs="David"/>
          <w:sz w:val="24"/>
          <w:szCs w:val="24"/>
          <w:rtl/>
        </w:rPr>
        <w:t>הבינארי בין הצבא לתנועות ולבחון אותה כתופעה המתהווה בתוך תנועה מתמדת</w:t>
      </w:r>
      <w:r>
        <w:rPr>
          <w:rFonts w:ascii="David" w:hAnsi="David" w:cs="David" w:hint="cs"/>
          <w:sz w:val="24"/>
          <w:szCs w:val="24"/>
          <w:rtl/>
        </w:rPr>
        <w:t xml:space="preserve"> </w:t>
      </w:r>
      <w:r w:rsidRPr="003A4480">
        <w:rPr>
          <w:rFonts w:ascii="David" w:hAnsi="David" w:cs="David"/>
          <w:sz w:val="24"/>
          <w:szCs w:val="24"/>
          <w:rtl/>
        </w:rPr>
        <w:t>והדינמיקה הנוצרת בעת מפגש ישיר בין כוח ריבוני לכוח אופוזיציוני. עוד מאפשרת העבודה</w:t>
      </w:r>
      <w:r>
        <w:rPr>
          <w:rFonts w:ascii="David" w:hAnsi="David" w:cs="David" w:hint="cs"/>
          <w:sz w:val="24"/>
          <w:szCs w:val="24"/>
          <w:rtl/>
        </w:rPr>
        <w:t xml:space="preserve"> </w:t>
      </w:r>
      <w:r w:rsidRPr="003A4480">
        <w:rPr>
          <w:rFonts w:ascii="David" w:hAnsi="David" w:cs="David"/>
          <w:sz w:val="24"/>
          <w:szCs w:val="24"/>
          <w:rtl/>
        </w:rPr>
        <w:t>לחשוף את המנגנונים שמייצר הצבא במרחב במטרה לטשטש את האנומליה הכרוכה בסדר</w:t>
      </w:r>
      <w:r>
        <w:rPr>
          <w:rFonts w:ascii="David" w:hAnsi="David" w:cs="David" w:hint="cs"/>
          <w:sz w:val="24"/>
          <w:szCs w:val="24"/>
          <w:rtl/>
        </w:rPr>
        <w:t xml:space="preserve"> </w:t>
      </w:r>
      <w:r w:rsidRPr="003A4480">
        <w:rPr>
          <w:rFonts w:ascii="David" w:hAnsi="David" w:cs="David"/>
          <w:sz w:val="24"/>
          <w:szCs w:val="24"/>
          <w:rtl/>
        </w:rPr>
        <w:t>הקיים של צבא הפועל במשימות שיטור מול פעילים פוליטיים שהם גם אזרחי המדינה.</w:t>
      </w:r>
      <w:r>
        <w:rPr>
          <w:rFonts w:ascii="David" w:hAnsi="David" w:cs="David" w:hint="cs"/>
          <w:sz w:val="24"/>
          <w:szCs w:val="24"/>
          <w:rtl/>
        </w:rPr>
        <w:t xml:space="preserve"> </w:t>
      </w:r>
    </w:p>
    <w:sectPr w:rsidR="003A4480" w:rsidRPr="00714882" w:rsidSect="00E03D0C">
      <w:headerReference w:type="default" r:id="rId47"/>
      <w:footerReference w:type="default" r:id="rId4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0246" w14:textId="77777777" w:rsidR="002203E5" w:rsidRDefault="002203E5" w:rsidP="000231EC">
      <w:pPr>
        <w:spacing w:after="0" w:line="240" w:lineRule="auto"/>
      </w:pPr>
      <w:r>
        <w:separator/>
      </w:r>
    </w:p>
  </w:endnote>
  <w:endnote w:type="continuationSeparator" w:id="0">
    <w:p w14:paraId="5620F874" w14:textId="77777777" w:rsidR="002203E5" w:rsidRDefault="002203E5" w:rsidP="0002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5521750"/>
      <w:docPartObj>
        <w:docPartGallery w:val="Page Numbers (Bottom of Page)"/>
        <w:docPartUnique/>
      </w:docPartObj>
    </w:sdtPr>
    <w:sdtContent>
      <w:p w14:paraId="21016548" w14:textId="40543B71" w:rsidR="000231EC" w:rsidRDefault="000231EC">
        <w:pPr>
          <w:pStyle w:val="a6"/>
          <w:jc w:val="center"/>
        </w:pPr>
        <w:r>
          <w:fldChar w:fldCharType="begin"/>
        </w:r>
        <w:r>
          <w:instrText>PAGE   \* MERGEFORMAT</w:instrText>
        </w:r>
        <w:r>
          <w:fldChar w:fldCharType="separate"/>
        </w:r>
        <w:r>
          <w:rPr>
            <w:rtl/>
            <w:lang w:val="he-IL"/>
          </w:rPr>
          <w:t>2</w:t>
        </w:r>
        <w:r>
          <w:fldChar w:fldCharType="end"/>
        </w:r>
      </w:p>
    </w:sdtContent>
  </w:sdt>
  <w:p w14:paraId="044BDA2F" w14:textId="77777777" w:rsidR="000231EC" w:rsidRDefault="000231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F225" w14:textId="77777777" w:rsidR="002203E5" w:rsidRDefault="002203E5" w:rsidP="000231EC">
      <w:pPr>
        <w:spacing w:after="0" w:line="240" w:lineRule="auto"/>
      </w:pPr>
      <w:r>
        <w:separator/>
      </w:r>
    </w:p>
  </w:footnote>
  <w:footnote w:type="continuationSeparator" w:id="0">
    <w:p w14:paraId="2FC2911A" w14:textId="77777777" w:rsidR="002203E5" w:rsidRDefault="002203E5" w:rsidP="0002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6287" w14:textId="6C2AD7BA" w:rsidR="003D535E" w:rsidRDefault="003D535E">
    <w:pPr>
      <w:pStyle w:val="a4"/>
    </w:pPr>
    <w:r>
      <w:rPr>
        <w:noProof/>
      </w:rPr>
      <w:drawing>
        <wp:anchor distT="0" distB="0" distL="114300" distR="114300" simplePos="0" relativeHeight="251661312" behindDoc="0" locked="0" layoutInCell="1" allowOverlap="1" wp14:anchorId="5F245151" wp14:editId="6C4E5BD0">
          <wp:simplePos x="0" y="0"/>
          <wp:positionH relativeFrom="column">
            <wp:posOffset>3733800</wp:posOffset>
          </wp:positionH>
          <wp:positionV relativeFrom="paragraph">
            <wp:posOffset>-251460</wp:posOffset>
          </wp:positionV>
          <wp:extent cx="1816735" cy="103632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1036320"/>
                  </a:xfrm>
                  <a:prstGeom prst="rect">
                    <a:avLst/>
                  </a:prstGeom>
                  <a:noFill/>
                </pic:spPr>
              </pic:pic>
            </a:graphicData>
          </a:graphic>
          <wp14:sizeRelH relativeFrom="page">
            <wp14:pctWidth>0</wp14:pctWidth>
          </wp14:sizeRelH>
          <wp14:sizeRelV relativeFrom="page">
            <wp14:pctHeight>0</wp14:pctHeight>
          </wp14:sizeRelV>
        </wp:anchor>
      </w:drawing>
    </w:r>
    <w:r w:rsidRPr="003D535E">
      <w:rPr>
        <w:rFonts w:cs="Arial" w:hint="cs"/>
        <w:noProof/>
        <w:rtl/>
      </w:rPr>
      <w:drawing>
        <wp:anchor distT="0" distB="0" distL="114300" distR="114300" simplePos="0" relativeHeight="251660288" behindDoc="1" locked="0" layoutInCell="1" allowOverlap="1" wp14:anchorId="6F17380A" wp14:editId="30B14663">
          <wp:simplePos x="0" y="0"/>
          <wp:positionH relativeFrom="column">
            <wp:posOffset>-909320</wp:posOffset>
          </wp:positionH>
          <wp:positionV relativeFrom="paragraph">
            <wp:posOffset>-213995</wp:posOffset>
          </wp:positionV>
          <wp:extent cx="4324350" cy="942340"/>
          <wp:effectExtent l="0" t="0" r="0" b="0"/>
          <wp:wrapTight wrapText="bothSides">
            <wp:wrapPolygon edited="0">
              <wp:start x="7422" y="1310"/>
              <wp:lineTo x="190" y="2620"/>
              <wp:lineTo x="0" y="3930"/>
              <wp:lineTo x="1047" y="9170"/>
              <wp:lineTo x="1047" y="10916"/>
              <wp:lineTo x="2379" y="16156"/>
              <wp:lineTo x="2855" y="16156"/>
              <wp:lineTo x="2664" y="18340"/>
              <wp:lineTo x="7517" y="19213"/>
              <wp:lineTo x="11133" y="19213"/>
              <wp:lineTo x="14939" y="18340"/>
              <wp:lineTo x="15605" y="17903"/>
              <wp:lineTo x="15415" y="16156"/>
              <wp:lineTo x="17604" y="16156"/>
              <wp:lineTo x="21315" y="11790"/>
              <wp:lineTo x="21219" y="9170"/>
              <wp:lineTo x="20363" y="1310"/>
              <wp:lineTo x="7422" y="131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086" r="3924"/>
                  <a:stretch/>
                </pic:blipFill>
                <pic:spPr bwMode="auto">
                  <a:xfrm>
                    <a:off x="0" y="0"/>
                    <a:ext cx="4324350" cy="942340"/>
                  </a:xfrm>
                  <a:prstGeom prst="rect">
                    <a:avLst/>
                  </a:prstGeom>
                  <a:noFill/>
                  <a:ln>
                    <a:noFill/>
                  </a:ln>
                  <a:extLst>
                    <a:ext uri="{53640926-AAD7-44D8-BBD7-CCE9431645EC}">
                      <a14:shadowObscured xmlns:a14="http://schemas.microsoft.com/office/drawing/2010/main"/>
                    </a:ext>
                  </a:extLst>
                </pic:spPr>
              </pic:pic>
            </a:graphicData>
          </a:graphic>
        </wp:anchor>
      </w:drawing>
    </w:r>
    <w:r w:rsidRPr="003D535E">
      <w:rPr>
        <w:rFonts w:cs="Arial"/>
        <w:noProof/>
        <w:rtl/>
      </w:rPr>
      <w:drawing>
        <wp:anchor distT="0" distB="0" distL="114300" distR="114300" simplePos="0" relativeHeight="251659264" behindDoc="1" locked="0" layoutInCell="1" allowOverlap="1" wp14:anchorId="59025746" wp14:editId="06BD4652">
          <wp:simplePos x="0" y="0"/>
          <wp:positionH relativeFrom="page">
            <wp:posOffset>7613650</wp:posOffset>
          </wp:positionH>
          <wp:positionV relativeFrom="paragraph">
            <wp:posOffset>-389255</wp:posOffset>
          </wp:positionV>
          <wp:extent cx="1819275" cy="1034415"/>
          <wp:effectExtent l="0" t="0" r="0" b="0"/>
          <wp:wrapTight wrapText="bothSides">
            <wp:wrapPolygon edited="0">
              <wp:start x="15606" y="398"/>
              <wp:lineTo x="2262" y="5171"/>
              <wp:lineTo x="452" y="5967"/>
              <wp:lineTo x="679" y="9149"/>
              <wp:lineTo x="5881" y="13923"/>
              <wp:lineTo x="4976" y="16309"/>
              <wp:lineTo x="5202" y="21083"/>
              <wp:lineTo x="6559" y="21083"/>
              <wp:lineTo x="14249" y="20287"/>
              <wp:lineTo x="16737" y="18696"/>
              <wp:lineTo x="16511" y="13923"/>
              <wp:lineTo x="18547" y="12729"/>
              <wp:lineTo x="20808" y="9149"/>
              <wp:lineTo x="21035" y="398"/>
              <wp:lineTo x="15606" y="398"/>
            </wp:wrapPolygon>
          </wp:wrapTight>
          <wp:docPr id="7" name="תמונה 7"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תמונה שמכילה טקסט&#10;&#10;התיאור נוצר באופן אוטומטי"/>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1927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B385F"/>
    <w:multiLevelType w:val="hybridMultilevel"/>
    <w:tmpl w:val="58E4BA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8084D"/>
    <w:multiLevelType w:val="hybridMultilevel"/>
    <w:tmpl w:val="6A080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999637">
    <w:abstractNumId w:val="1"/>
  </w:num>
  <w:num w:numId="2" w16cid:durableId="66181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79"/>
    <w:rsid w:val="00010328"/>
    <w:rsid w:val="0001134F"/>
    <w:rsid w:val="00012556"/>
    <w:rsid w:val="000231EC"/>
    <w:rsid w:val="0002332C"/>
    <w:rsid w:val="000311BE"/>
    <w:rsid w:val="000351B3"/>
    <w:rsid w:val="000401D3"/>
    <w:rsid w:val="00041F11"/>
    <w:rsid w:val="00056C73"/>
    <w:rsid w:val="00056EF2"/>
    <w:rsid w:val="00062449"/>
    <w:rsid w:val="0006373E"/>
    <w:rsid w:val="00063A61"/>
    <w:rsid w:val="00064BA4"/>
    <w:rsid w:val="00074195"/>
    <w:rsid w:val="00090448"/>
    <w:rsid w:val="0009171E"/>
    <w:rsid w:val="000944AD"/>
    <w:rsid w:val="000A0AD6"/>
    <w:rsid w:val="000A0B4E"/>
    <w:rsid w:val="000C316E"/>
    <w:rsid w:val="000C5EC4"/>
    <w:rsid w:val="000D19E1"/>
    <w:rsid w:val="000D3DB2"/>
    <w:rsid w:val="000D46F8"/>
    <w:rsid w:val="000F0F41"/>
    <w:rsid w:val="000F711F"/>
    <w:rsid w:val="00110C33"/>
    <w:rsid w:val="00116E64"/>
    <w:rsid w:val="0011762B"/>
    <w:rsid w:val="00120950"/>
    <w:rsid w:val="00122DE5"/>
    <w:rsid w:val="00123452"/>
    <w:rsid w:val="00130D16"/>
    <w:rsid w:val="001403B1"/>
    <w:rsid w:val="001418F4"/>
    <w:rsid w:val="00142091"/>
    <w:rsid w:val="00142279"/>
    <w:rsid w:val="001434AB"/>
    <w:rsid w:val="00150578"/>
    <w:rsid w:val="00151683"/>
    <w:rsid w:val="00153834"/>
    <w:rsid w:val="001538B7"/>
    <w:rsid w:val="00156FE8"/>
    <w:rsid w:val="00164352"/>
    <w:rsid w:val="00170C19"/>
    <w:rsid w:val="001744EC"/>
    <w:rsid w:val="00176F2D"/>
    <w:rsid w:val="00177ACF"/>
    <w:rsid w:val="00183C92"/>
    <w:rsid w:val="00184C63"/>
    <w:rsid w:val="00192A53"/>
    <w:rsid w:val="0019551B"/>
    <w:rsid w:val="001A359B"/>
    <w:rsid w:val="001A42F4"/>
    <w:rsid w:val="001A559A"/>
    <w:rsid w:val="001B2323"/>
    <w:rsid w:val="001C2BCE"/>
    <w:rsid w:val="001C2C29"/>
    <w:rsid w:val="001C6D19"/>
    <w:rsid w:val="001D213F"/>
    <w:rsid w:val="001E416A"/>
    <w:rsid w:val="001F4ABD"/>
    <w:rsid w:val="00204A18"/>
    <w:rsid w:val="00204A5E"/>
    <w:rsid w:val="00205864"/>
    <w:rsid w:val="00215691"/>
    <w:rsid w:val="002203E5"/>
    <w:rsid w:val="0022517E"/>
    <w:rsid w:val="00233441"/>
    <w:rsid w:val="002338ED"/>
    <w:rsid w:val="0023722F"/>
    <w:rsid w:val="00243F14"/>
    <w:rsid w:val="0025119D"/>
    <w:rsid w:val="00255962"/>
    <w:rsid w:val="00263D18"/>
    <w:rsid w:val="00274B8F"/>
    <w:rsid w:val="00280A6A"/>
    <w:rsid w:val="0028692D"/>
    <w:rsid w:val="00292481"/>
    <w:rsid w:val="00297133"/>
    <w:rsid w:val="002A2046"/>
    <w:rsid w:val="002A435A"/>
    <w:rsid w:val="002B1A3E"/>
    <w:rsid w:val="002B30D1"/>
    <w:rsid w:val="002B3F55"/>
    <w:rsid w:val="002B6CAC"/>
    <w:rsid w:val="002C174C"/>
    <w:rsid w:val="002C3315"/>
    <w:rsid w:val="002D3117"/>
    <w:rsid w:val="002D5306"/>
    <w:rsid w:val="002D571A"/>
    <w:rsid w:val="002E0A39"/>
    <w:rsid w:val="002E0C92"/>
    <w:rsid w:val="002E3186"/>
    <w:rsid w:val="002E37FD"/>
    <w:rsid w:val="002F136B"/>
    <w:rsid w:val="002F3153"/>
    <w:rsid w:val="002F4BB7"/>
    <w:rsid w:val="002F6C2C"/>
    <w:rsid w:val="003068ED"/>
    <w:rsid w:val="00306ABA"/>
    <w:rsid w:val="003077FC"/>
    <w:rsid w:val="00307B57"/>
    <w:rsid w:val="003116AE"/>
    <w:rsid w:val="00312CC9"/>
    <w:rsid w:val="00316A2A"/>
    <w:rsid w:val="003223CE"/>
    <w:rsid w:val="003232FD"/>
    <w:rsid w:val="00326268"/>
    <w:rsid w:val="00330856"/>
    <w:rsid w:val="00331258"/>
    <w:rsid w:val="00336283"/>
    <w:rsid w:val="003365A1"/>
    <w:rsid w:val="00337044"/>
    <w:rsid w:val="00340125"/>
    <w:rsid w:val="00340CA5"/>
    <w:rsid w:val="00341C88"/>
    <w:rsid w:val="00356A26"/>
    <w:rsid w:val="0038157D"/>
    <w:rsid w:val="00386E3B"/>
    <w:rsid w:val="00393094"/>
    <w:rsid w:val="003A4480"/>
    <w:rsid w:val="003B1CC3"/>
    <w:rsid w:val="003B2BC5"/>
    <w:rsid w:val="003C7768"/>
    <w:rsid w:val="003D05EA"/>
    <w:rsid w:val="003D1DFA"/>
    <w:rsid w:val="003D2A63"/>
    <w:rsid w:val="003D4EA9"/>
    <w:rsid w:val="003D535E"/>
    <w:rsid w:val="003E464D"/>
    <w:rsid w:val="003E4CA2"/>
    <w:rsid w:val="003E60B3"/>
    <w:rsid w:val="003E67EE"/>
    <w:rsid w:val="003F1130"/>
    <w:rsid w:val="003F3C8E"/>
    <w:rsid w:val="004004BF"/>
    <w:rsid w:val="00412772"/>
    <w:rsid w:val="0041434C"/>
    <w:rsid w:val="004218B0"/>
    <w:rsid w:val="0042726C"/>
    <w:rsid w:val="00440898"/>
    <w:rsid w:val="0044101A"/>
    <w:rsid w:val="004425C9"/>
    <w:rsid w:val="00444319"/>
    <w:rsid w:val="0044445D"/>
    <w:rsid w:val="00452C25"/>
    <w:rsid w:val="00456EE9"/>
    <w:rsid w:val="00464A76"/>
    <w:rsid w:val="00464AB3"/>
    <w:rsid w:val="004712BE"/>
    <w:rsid w:val="00476A08"/>
    <w:rsid w:val="00484DE7"/>
    <w:rsid w:val="004A088A"/>
    <w:rsid w:val="004A47DD"/>
    <w:rsid w:val="004A4FDC"/>
    <w:rsid w:val="004B4A20"/>
    <w:rsid w:val="004C63B5"/>
    <w:rsid w:val="004C7993"/>
    <w:rsid w:val="004D2755"/>
    <w:rsid w:val="004E0619"/>
    <w:rsid w:val="004E4B34"/>
    <w:rsid w:val="004E4D20"/>
    <w:rsid w:val="004F2E91"/>
    <w:rsid w:val="004F36BB"/>
    <w:rsid w:val="004F79F2"/>
    <w:rsid w:val="00503428"/>
    <w:rsid w:val="00506151"/>
    <w:rsid w:val="005067B5"/>
    <w:rsid w:val="005138B7"/>
    <w:rsid w:val="005155CE"/>
    <w:rsid w:val="00517265"/>
    <w:rsid w:val="00520E33"/>
    <w:rsid w:val="00522F16"/>
    <w:rsid w:val="0052560B"/>
    <w:rsid w:val="0053069D"/>
    <w:rsid w:val="005478C3"/>
    <w:rsid w:val="00547F19"/>
    <w:rsid w:val="005601B9"/>
    <w:rsid w:val="005614DD"/>
    <w:rsid w:val="00565B62"/>
    <w:rsid w:val="0057048F"/>
    <w:rsid w:val="00570581"/>
    <w:rsid w:val="0057703D"/>
    <w:rsid w:val="005A17C1"/>
    <w:rsid w:val="005A5ECF"/>
    <w:rsid w:val="005B03C8"/>
    <w:rsid w:val="005B2E24"/>
    <w:rsid w:val="005B3D77"/>
    <w:rsid w:val="005C09EF"/>
    <w:rsid w:val="005C32FE"/>
    <w:rsid w:val="005D4C30"/>
    <w:rsid w:val="005D6A79"/>
    <w:rsid w:val="005E0849"/>
    <w:rsid w:val="005E2776"/>
    <w:rsid w:val="005E353C"/>
    <w:rsid w:val="005F56C2"/>
    <w:rsid w:val="00606FE0"/>
    <w:rsid w:val="0060730E"/>
    <w:rsid w:val="00617DAE"/>
    <w:rsid w:val="00623930"/>
    <w:rsid w:val="00624F86"/>
    <w:rsid w:val="00625387"/>
    <w:rsid w:val="00642083"/>
    <w:rsid w:val="0065222C"/>
    <w:rsid w:val="0065727B"/>
    <w:rsid w:val="006827B3"/>
    <w:rsid w:val="006876BE"/>
    <w:rsid w:val="00695A9B"/>
    <w:rsid w:val="006A7AD1"/>
    <w:rsid w:val="006B20CF"/>
    <w:rsid w:val="006B45FE"/>
    <w:rsid w:val="006B555C"/>
    <w:rsid w:val="006C2387"/>
    <w:rsid w:val="006C4EE2"/>
    <w:rsid w:val="006C5247"/>
    <w:rsid w:val="006C604E"/>
    <w:rsid w:val="006D02B9"/>
    <w:rsid w:val="006D1965"/>
    <w:rsid w:val="006D2E83"/>
    <w:rsid w:val="006E2622"/>
    <w:rsid w:val="006E5E35"/>
    <w:rsid w:val="006F2725"/>
    <w:rsid w:val="006F32AC"/>
    <w:rsid w:val="0070066F"/>
    <w:rsid w:val="00700929"/>
    <w:rsid w:val="00701A9C"/>
    <w:rsid w:val="00707A7D"/>
    <w:rsid w:val="00710435"/>
    <w:rsid w:val="00714882"/>
    <w:rsid w:val="00716AD9"/>
    <w:rsid w:val="00721403"/>
    <w:rsid w:val="0072409D"/>
    <w:rsid w:val="00733DF9"/>
    <w:rsid w:val="0074237E"/>
    <w:rsid w:val="0075209C"/>
    <w:rsid w:val="0075401C"/>
    <w:rsid w:val="007628D1"/>
    <w:rsid w:val="00765F83"/>
    <w:rsid w:val="007761CA"/>
    <w:rsid w:val="00781EC6"/>
    <w:rsid w:val="007833F2"/>
    <w:rsid w:val="00783807"/>
    <w:rsid w:val="00784FC3"/>
    <w:rsid w:val="00785694"/>
    <w:rsid w:val="0078613D"/>
    <w:rsid w:val="00790386"/>
    <w:rsid w:val="00791431"/>
    <w:rsid w:val="007B3DAB"/>
    <w:rsid w:val="007D0EB3"/>
    <w:rsid w:val="007D28B5"/>
    <w:rsid w:val="007D4BC7"/>
    <w:rsid w:val="007D7CE5"/>
    <w:rsid w:val="007E1084"/>
    <w:rsid w:val="007E30CB"/>
    <w:rsid w:val="007E3281"/>
    <w:rsid w:val="007E3983"/>
    <w:rsid w:val="007F0A37"/>
    <w:rsid w:val="007F44CB"/>
    <w:rsid w:val="0081207B"/>
    <w:rsid w:val="008142B7"/>
    <w:rsid w:val="008147DD"/>
    <w:rsid w:val="008237C3"/>
    <w:rsid w:val="00842230"/>
    <w:rsid w:val="0084348D"/>
    <w:rsid w:val="00843BA8"/>
    <w:rsid w:val="00845560"/>
    <w:rsid w:val="00851485"/>
    <w:rsid w:val="00860DD9"/>
    <w:rsid w:val="00861422"/>
    <w:rsid w:val="00862214"/>
    <w:rsid w:val="00870321"/>
    <w:rsid w:val="00872A66"/>
    <w:rsid w:val="00877769"/>
    <w:rsid w:val="00884112"/>
    <w:rsid w:val="00885F13"/>
    <w:rsid w:val="008A18E8"/>
    <w:rsid w:val="008A5262"/>
    <w:rsid w:val="008B0E0F"/>
    <w:rsid w:val="008B17EF"/>
    <w:rsid w:val="008B25CF"/>
    <w:rsid w:val="008B6F07"/>
    <w:rsid w:val="008C25FC"/>
    <w:rsid w:val="008C2710"/>
    <w:rsid w:val="008D08F0"/>
    <w:rsid w:val="008D0CAC"/>
    <w:rsid w:val="008E7356"/>
    <w:rsid w:val="00902DD2"/>
    <w:rsid w:val="00933F9E"/>
    <w:rsid w:val="00943C48"/>
    <w:rsid w:val="009478EA"/>
    <w:rsid w:val="009605C6"/>
    <w:rsid w:val="00960C40"/>
    <w:rsid w:val="009722A1"/>
    <w:rsid w:val="0097237E"/>
    <w:rsid w:val="009748B4"/>
    <w:rsid w:val="00981B34"/>
    <w:rsid w:val="009824AC"/>
    <w:rsid w:val="0098473B"/>
    <w:rsid w:val="009849AE"/>
    <w:rsid w:val="00986CBB"/>
    <w:rsid w:val="00987F13"/>
    <w:rsid w:val="00991AFC"/>
    <w:rsid w:val="009961A2"/>
    <w:rsid w:val="00997A53"/>
    <w:rsid w:val="009A09D1"/>
    <w:rsid w:val="009B06E0"/>
    <w:rsid w:val="009B3926"/>
    <w:rsid w:val="009B52D1"/>
    <w:rsid w:val="009B5FBD"/>
    <w:rsid w:val="009C10B4"/>
    <w:rsid w:val="009C65F6"/>
    <w:rsid w:val="009C78AA"/>
    <w:rsid w:val="009D0C55"/>
    <w:rsid w:val="009D4914"/>
    <w:rsid w:val="009D7647"/>
    <w:rsid w:val="009D7FE6"/>
    <w:rsid w:val="009E6191"/>
    <w:rsid w:val="009E7E33"/>
    <w:rsid w:val="009E7FE3"/>
    <w:rsid w:val="009F07D1"/>
    <w:rsid w:val="009F08D9"/>
    <w:rsid w:val="009F4ECF"/>
    <w:rsid w:val="00A00A32"/>
    <w:rsid w:val="00A0741C"/>
    <w:rsid w:val="00A21363"/>
    <w:rsid w:val="00A33B41"/>
    <w:rsid w:val="00A34129"/>
    <w:rsid w:val="00A43B10"/>
    <w:rsid w:val="00A4590C"/>
    <w:rsid w:val="00A51F4E"/>
    <w:rsid w:val="00A57DED"/>
    <w:rsid w:val="00A6043F"/>
    <w:rsid w:val="00A647CD"/>
    <w:rsid w:val="00A72660"/>
    <w:rsid w:val="00A877C1"/>
    <w:rsid w:val="00A924CF"/>
    <w:rsid w:val="00A93F7E"/>
    <w:rsid w:val="00A95182"/>
    <w:rsid w:val="00A951A2"/>
    <w:rsid w:val="00A968E1"/>
    <w:rsid w:val="00AA0A9F"/>
    <w:rsid w:val="00AA2194"/>
    <w:rsid w:val="00AA2C4C"/>
    <w:rsid w:val="00AA4313"/>
    <w:rsid w:val="00AA4B88"/>
    <w:rsid w:val="00AA79BE"/>
    <w:rsid w:val="00AB0026"/>
    <w:rsid w:val="00AB3026"/>
    <w:rsid w:val="00AB5A2A"/>
    <w:rsid w:val="00AB74F0"/>
    <w:rsid w:val="00AB76D2"/>
    <w:rsid w:val="00AD1AF9"/>
    <w:rsid w:val="00AD35AE"/>
    <w:rsid w:val="00AD4424"/>
    <w:rsid w:val="00AD5781"/>
    <w:rsid w:val="00AD67DF"/>
    <w:rsid w:val="00AE10C3"/>
    <w:rsid w:val="00AE2D46"/>
    <w:rsid w:val="00AE43BC"/>
    <w:rsid w:val="00AF2AA7"/>
    <w:rsid w:val="00AF37EE"/>
    <w:rsid w:val="00AF68AF"/>
    <w:rsid w:val="00AF68E1"/>
    <w:rsid w:val="00AF7569"/>
    <w:rsid w:val="00AF75A3"/>
    <w:rsid w:val="00AF784A"/>
    <w:rsid w:val="00B119CB"/>
    <w:rsid w:val="00B12F3C"/>
    <w:rsid w:val="00B13334"/>
    <w:rsid w:val="00B13C2D"/>
    <w:rsid w:val="00B20657"/>
    <w:rsid w:val="00B232E7"/>
    <w:rsid w:val="00B256A6"/>
    <w:rsid w:val="00B313D3"/>
    <w:rsid w:val="00B336A4"/>
    <w:rsid w:val="00B34208"/>
    <w:rsid w:val="00B375BA"/>
    <w:rsid w:val="00B417BF"/>
    <w:rsid w:val="00B456E1"/>
    <w:rsid w:val="00B470BC"/>
    <w:rsid w:val="00B471A5"/>
    <w:rsid w:val="00B479B8"/>
    <w:rsid w:val="00B52EA3"/>
    <w:rsid w:val="00B62B4E"/>
    <w:rsid w:val="00B667DB"/>
    <w:rsid w:val="00B67F69"/>
    <w:rsid w:val="00B8338E"/>
    <w:rsid w:val="00B91EF6"/>
    <w:rsid w:val="00BA7100"/>
    <w:rsid w:val="00BA7A7D"/>
    <w:rsid w:val="00BB2486"/>
    <w:rsid w:val="00BC3F23"/>
    <w:rsid w:val="00BD0B3E"/>
    <w:rsid w:val="00BD0D6E"/>
    <w:rsid w:val="00BD26AE"/>
    <w:rsid w:val="00BE130C"/>
    <w:rsid w:val="00BF49A0"/>
    <w:rsid w:val="00BF74D6"/>
    <w:rsid w:val="00C032AE"/>
    <w:rsid w:val="00C03BE9"/>
    <w:rsid w:val="00C060BE"/>
    <w:rsid w:val="00C217FE"/>
    <w:rsid w:val="00C23C27"/>
    <w:rsid w:val="00C3060B"/>
    <w:rsid w:val="00C308B2"/>
    <w:rsid w:val="00C31250"/>
    <w:rsid w:val="00C34349"/>
    <w:rsid w:val="00C411D3"/>
    <w:rsid w:val="00C417CF"/>
    <w:rsid w:val="00C42D7F"/>
    <w:rsid w:val="00C46A2C"/>
    <w:rsid w:val="00C55E1F"/>
    <w:rsid w:val="00C56F78"/>
    <w:rsid w:val="00C731C1"/>
    <w:rsid w:val="00C73440"/>
    <w:rsid w:val="00C7553E"/>
    <w:rsid w:val="00C83D86"/>
    <w:rsid w:val="00C92CA0"/>
    <w:rsid w:val="00C97748"/>
    <w:rsid w:val="00CA145A"/>
    <w:rsid w:val="00CA1A03"/>
    <w:rsid w:val="00CA576A"/>
    <w:rsid w:val="00CC6566"/>
    <w:rsid w:val="00CD01F7"/>
    <w:rsid w:val="00CE1F8D"/>
    <w:rsid w:val="00CE3E0C"/>
    <w:rsid w:val="00CE4775"/>
    <w:rsid w:val="00CF13F0"/>
    <w:rsid w:val="00CF225E"/>
    <w:rsid w:val="00CF2371"/>
    <w:rsid w:val="00CF5631"/>
    <w:rsid w:val="00D00479"/>
    <w:rsid w:val="00D0325B"/>
    <w:rsid w:val="00D066A6"/>
    <w:rsid w:val="00D129A5"/>
    <w:rsid w:val="00D14B50"/>
    <w:rsid w:val="00D15324"/>
    <w:rsid w:val="00D21FF1"/>
    <w:rsid w:val="00D272E6"/>
    <w:rsid w:val="00D34832"/>
    <w:rsid w:val="00D34A78"/>
    <w:rsid w:val="00D44CD0"/>
    <w:rsid w:val="00D55E91"/>
    <w:rsid w:val="00D60EF1"/>
    <w:rsid w:val="00D67A13"/>
    <w:rsid w:val="00D75E45"/>
    <w:rsid w:val="00D761A0"/>
    <w:rsid w:val="00D76CA2"/>
    <w:rsid w:val="00D810DD"/>
    <w:rsid w:val="00D857F4"/>
    <w:rsid w:val="00D951EA"/>
    <w:rsid w:val="00DA24A9"/>
    <w:rsid w:val="00DB1A0F"/>
    <w:rsid w:val="00DB3CAF"/>
    <w:rsid w:val="00DB4E10"/>
    <w:rsid w:val="00DB5F99"/>
    <w:rsid w:val="00DC1F76"/>
    <w:rsid w:val="00DC7714"/>
    <w:rsid w:val="00DC7837"/>
    <w:rsid w:val="00DD5655"/>
    <w:rsid w:val="00DD56FA"/>
    <w:rsid w:val="00DD6FEB"/>
    <w:rsid w:val="00DE751F"/>
    <w:rsid w:val="00DE7F73"/>
    <w:rsid w:val="00DF63C6"/>
    <w:rsid w:val="00DF7C59"/>
    <w:rsid w:val="00E01B6E"/>
    <w:rsid w:val="00E02370"/>
    <w:rsid w:val="00E03D0C"/>
    <w:rsid w:val="00E332D2"/>
    <w:rsid w:val="00E45188"/>
    <w:rsid w:val="00E65722"/>
    <w:rsid w:val="00E66754"/>
    <w:rsid w:val="00E73BC7"/>
    <w:rsid w:val="00E82F63"/>
    <w:rsid w:val="00E8565D"/>
    <w:rsid w:val="00EA09C8"/>
    <w:rsid w:val="00EB2073"/>
    <w:rsid w:val="00EB6F95"/>
    <w:rsid w:val="00EB6FDB"/>
    <w:rsid w:val="00EC0C7D"/>
    <w:rsid w:val="00EC2476"/>
    <w:rsid w:val="00EC3F65"/>
    <w:rsid w:val="00EC61F5"/>
    <w:rsid w:val="00ED3DFE"/>
    <w:rsid w:val="00ED3EB2"/>
    <w:rsid w:val="00EE147B"/>
    <w:rsid w:val="00EE3B98"/>
    <w:rsid w:val="00EE499C"/>
    <w:rsid w:val="00EE4FA4"/>
    <w:rsid w:val="00EF0B07"/>
    <w:rsid w:val="00EF33DE"/>
    <w:rsid w:val="00F01243"/>
    <w:rsid w:val="00F014C0"/>
    <w:rsid w:val="00F01A08"/>
    <w:rsid w:val="00F03C03"/>
    <w:rsid w:val="00F1209F"/>
    <w:rsid w:val="00F129DF"/>
    <w:rsid w:val="00F22258"/>
    <w:rsid w:val="00F32585"/>
    <w:rsid w:val="00F3341D"/>
    <w:rsid w:val="00F33745"/>
    <w:rsid w:val="00F345E6"/>
    <w:rsid w:val="00F34BCD"/>
    <w:rsid w:val="00F34EF5"/>
    <w:rsid w:val="00F47EEE"/>
    <w:rsid w:val="00F52BA2"/>
    <w:rsid w:val="00F53010"/>
    <w:rsid w:val="00F53DAC"/>
    <w:rsid w:val="00F570E5"/>
    <w:rsid w:val="00F571C9"/>
    <w:rsid w:val="00F571D1"/>
    <w:rsid w:val="00F62AC6"/>
    <w:rsid w:val="00F66620"/>
    <w:rsid w:val="00F72081"/>
    <w:rsid w:val="00F86368"/>
    <w:rsid w:val="00F90FD8"/>
    <w:rsid w:val="00F939AC"/>
    <w:rsid w:val="00FA2CD6"/>
    <w:rsid w:val="00FC29F4"/>
    <w:rsid w:val="00FC3D5A"/>
    <w:rsid w:val="00FE0165"/>
    <w:rsid w:val="00FE3093"/>
    <w:rsid w:val="00FF015F"/>
    <w:rsid w:val="00FF0F8A"/>
    <w:rsid w:val="00FF156F"/>
    <w:rsid w:val="00FF16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9AFA"/>
  <w15:docId w15:val="{AC92E9BD-75D7-46DD-A3AE-157BC968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BF49A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C09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A09D1"/>
    <w:rPr>
      <w:color w:val="0563C1" w:themeColor="hyperlink"/>
      <w:u w:val="single"/>
    </w:rPr>
  </w:style>
  <w:style w:type="character" w:styleId="a3">
    <w:name w:val="Unresolved Mention"/>
    <w:basedOn w:val="a0"/>
    <w:uiPriority w:val="99"/>
    <w:semiHidden/>
    <w:unhideWhenUsed/>
    <w:rsid w:val="009A09D1"/>
    <w:rPr>
      <w:color w:val="605E5C"/>
      <w:shd w:val="clear" w:color="auto" w:fill="E1DFDD"/>
    </w:rPr>
  </w:style>
  <w:style w:type="character" w:styleId="FollowedHyperlink">
    <w:name w:val="FollowedHyperlink"/>
    <w:basedOn w:val="a0"/>
    <w:uiPriority w:val="99"/>
    <w:semiHidden/>
    <w:unhideWhenUsed/>
    <w:rsid w:val="009A09D1"/>
    <w:rPr>
      <w:color w:val="954F72" w:themeColor="followedHyperlink"/>
      <w:u w:val="single"/>
    </w:rPr>
  </w:style>
  <w:style w:type="character" w:customStyle="1" w:styleId="10">
    <w:name w:val="כותרת 1 תו"/>
    <w:basedOn w:val="a0"/>
    <w:link w:val="1"/>
    <w:uiPriority w:val="9"/>
    <w:rsid w:val="00BF49A0"/>
    <w:rPr>
      <w:rFonts w:ascii="Times New Roman" w:eastAsia="Times New Roman" w:hAnsi="Times New Roman" w:cs="Times New Roman"/>
      <w:b/>
      <w:bCs/>
      <w:kern w:val="36"/>
      <w:sz w:val="48"/>
      <w:szCs w:val="48"/>
    </w:rPr>
  </w:style>
  <w:style w:type="character" w:customStyle="1" w:styleId="title-text">
    <w:name w:val="title-text"/>
    <w:basedOn w:val="a0"/>
    <w:rsid w:val="00BF49A0"/>
  </w:style>
  <w:style w:type="paragraph" w:styleId="HTML">
    <w:name w:val="HTML Preformatted"/>
    <w:basedOn w:val="a"/>
    <w:link w:val="HTML0"/>
    <w:uiPriority w:val="99"/>
    <w:semiHidden/>
    <w:unhideWhenUsed/>
    <w:rsid w:val="0084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84348D"/>
    <w:rPr>
      <w:rFonts w:ascii="Courier New" w:eastAsia="Times New Roman" w:hAnsi="Courier New" w:cs="Courier New"/>
      <w:sz w:val="20"/>
      <w:szCs w:val="20"/>
    </w:rPr>
  </w:style>
  <w:style w:type="character" w:customStyle="1" w:styleId="y2iqfc">
    <w:name w:val="y2iqfc"/>
    <w:basedOn w:val="a0"/>
    <w:rsid w:val="0084348D"/>
  </w:style>
  <w:style w:type="paragraph" w:styleId="a4">
    <w:name w:val="header"/>
    <w:basedOn w:val="a"/>
    <w:link w:val="a5"/>
    <w:uiPriority w:val="99"/>
    <w:unhideWhenUsed/>
    <w:rsid w:val="000231EC"/>
    <w:pPr>
      <w:tabs>
        <w:tab w:val="center" w:pos="4153"/>
        <w:tab w:val="right" w:pos="8306"/>
      </w:tabs>
      <w:spacing w:after="0" w:line="240" w:lineRule="auto"/>
    </w:pPr>
  </w:style>
  <w:style w:type="character" w:customStyle="1" w:styleId="a5">
    <w:name w:val="כותרת עליונה תו"/>
    <w:basedOn w:val="a0"/>
    <w:link w:val="a4"/>
    <w:uiPriority w:val="99"/>
    <w:rsid w:val="000231EC"/>
  </w:style>
  <w:style w:type="paragraph" w:styleId="a6">
    <w:name w:val="footer"/>
    <w:basedOn w:val="a"/>
    <w:link w:val="a7"/>
    <w:uiPriority w:val="99"/>
    <w:unhideWhenUsed/>
    <w:rsid w:val="000231EC"/>
    <w:pPr>
      <w:tabs>
        <w:tab w:val="center" w:pos="4153"/>
        <w:tab w:val="right" w:pos="8306"/>
      </w:tabs>
      <w:spacing w:after="0" w:line="240" w:lineRule="auto"/>
    </w:pPr>
  </w:style>
  <w:style w:type="character" w:customStyle="1" w:styleId="a7">
    <w:name w:val="כותרת תחתונה תו"/>
    <w:basedOn w:val="a0"/>
    <w:link w:val="a6"/>
    <w:uiPriority w:val="99"/>
    <w:rsid w:val="000231EC"/>
  </w:style>
  <w:style w:type="paragraph" w:styleId="a8">
    <w:name w:val="List Paragraph"/>
    <w:basedOn w:val="a"/>
    <w:uiPriority w:val="34"/>
    <w:qFormat/>
    <w:rsid w:val="00617DAE"/>
    <w:pPr>
      <w:ind w:left="720"/>
      <w:contextualSpacing/>
    </w:pPr>
  </w:style>
  <w:style w:type="character" w:customStyle="1" w:styleId="30">
    <w:name w:val="כותרת 3 תו"/>
    <w:basedOn w:val="a0"/>
    <w:link w:val="3"/>
    <w:uiPriority w:val="9"/>
    <w:semiHidden/>
    <w:rsid w:val="005C09EF"/>
    <w:rPr>
      <w:rFonts w:asciiTheme="majorHAnsi" w:eastAsiaTheme="majorEastAsia" w:hAnsiTheme="majorHAnsi" w:cstheme="majorBidi"/>
      <w:color w:val="1F3763" w:themeColor="accent1" w:themeShade="7F"/>
      <w:sz w:val="24"/>
      <w:szCs w:val="24"/>
    </w:rPr>
  </w:style>
  <w:style w:type="paragraph" w:styleId="a9">
    <w:name w:val="Revision"/>
    <w:hidden/>
    <w:uiPriority w:val="99"/>
    <w:semiHidden/>
    <w:rsid w:val="008B0E0F"/>
    <w:pPr>
      <w:spacing w:after="0" w:line="240" w:lineRule="auto"/>
    </w:pPr>
  </w:style>
  <w:style w:type="paragraph" w:styleId="aa">
    <w:name w:val="No Spacing"/>
    <w:uiPriority w:val="1"/>
    <w:qFormat/>
    <w:rsid w:val="00341C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062">
      <w:bodyDiv w:val="1"/>
      <w:marLeft w:val="0"/>
      <w:marRight w:val="0"/>
      <w:marTop w:val="0"/>
      <w:marBottom w:val="0"/>
      <w:divBdr>
        <w:top w:val="none" w:sz="0" w:space="0" w:color="auto"/>
        <w:left w:val="none" w:sz="0" w:space="0" w:color="auto"/>
        <w:bottom w:val="none" w:sz="0" w:space="0" w:color="auto"/>
        <w:right w:val="none" w:sz="0" w:space="0" w:color="auto"/>
      </w:divBdr>
    </w:div>
    <w:div w:id="18895313">
      <w:bodyDiv w:val="1"/>
      <w:marLeft w:val="0"/>
      <w:marRight w:val="0"/>
      <w:marTop w:val="0"/>
      <w:marBottom w:val="0"/>
      <w:divBdr>
        <w:top w:val="none" w:sz="0" w:space="0" w:color="auto"/>
        <w:left w:val="none" w:sz="0" w:space="0" w:color="auto"/>
        <w:bottom w:val="none" w:sz="0" w:space="0" w:color="auto"/>
        <w:right w:val="none" w:sz="0" w:space="0" w:color="auto"/>
      </w:divBdr>
    </w:div>
    <w:div w:id="27922044">
      <w:bodyDiv w:val="1"/>
      <w:marLeft w:val="0"/>
      <w:marRight w:val="0"/>
      <w:marTop w:val="0"/>
      <w:marBottom w:val="0"/>
      <w:divBdr>
        <w:top w:val="none" w:sz="0" w:space="0" w:color="auto"/>
        <w:left w:val="none" w:sz="0" w:space="0" w:color="auto"/>
        <w:bottom w:val="none" w:sz="0" w:space="0" w:color="auto"/>
        <w:right w:val="none" w:sz="0" w:space="0" w:color="auto"/>
      </w:divBdr>
    </w:div>
    <w:div w:id="33584758">
      <w:bodyDiv w:val="1"/>
      <w:marLeft w:val="0"/>
      <w:marRight w:val="0"/>
      <w:marTop w:val="0"/>
      <w:marBottom w:val="0"/>
      <w:divBdr>
        <w:top w:val="none" w:sz="0" w:space="0" w:color="auto"/>
        <w:left w:val="none" w:sz="0" w:space="0" w:color="auto"/>
        <w:bottom w:val="none" w:sz="0" w:space="0" w:color="auto"/>
        <w:right w:val="none" w:sz="0" w:space="0" w:color="auto"/>
      </w:divBdr>
    </w:div>
    <w:div w:id="69695007">
      <w:bodyDiv w:val="1"/>
      <w:marLeft w:val="0"/>
      <w:marRight w:val="0"/>
      <w:marTop w:val="0"/>
      <w:marBottom w:val="0"/>
      <w:divBdr>
        <w:top w:val="none" w:sz="0" w:space="0" w:color="auto"/>
        <w:left w:val="none" w:sz="0" w:space="0" w:color="auto"/>
        <w:bottom w:val="none" w:sz="0" w:space="0" w:color="auto"/>
        <w:right w:val="none" w:sz="0" w:space="0" w:color="auto"/>
      </w:divBdr>
    </w:div>
    <w:div w:id="89325742">
      <w:bodyDiv w:val="1"/>
      <w:marLeft w:val="0"/>
      <w:marRight w:val="0"/>
      <w:marTop w:val="0"/>
      <w:marBottom w:val="0"/>
      <w:divBdr>
        <w:top w:val="none" w:sz="0" w:space="0" w:color="auto"/>
        <w:left w:val="none" w:sz="0" w:space="0" w:color="auto"/>
        <w:bottom w:val="none" w:sz="0" w:space="0" w:color="auto"/>
        <w:right w:val="none" w:sz="0" w:space="0" w:color="auto"/>
      </w:divBdr>
    </w:div>
    <w:div w:id="147796124">
      <w:bodyDiv w:val="1"/>
      <w:marLeft w:val="0"/>
      <w:marRight w:val="0"/>
      <w:marTop w:val="0"/>
      <w:marBottom w:val="0"/>
      <w:divBdr>
        <w:top w:val="none" w:sz="0" w:space="0" w:color="auto"/>
        <w:left w:val="none" w:sz="0" w:space="0" w:color="auto"/>
        <w:bottom w:val="none" w:sz="0" w:space="0" w:color="auto"/>
        <w:right w:val="none" w:sz="0" w:space="0" w:color="auto"/>
      </w:divBdr>
    </w:div>
    <w:div w:id="155073722">
      <w:bodyDiv w:val="1"/>
      <w:marLeft w:val="0"/>
      <w:marRight w:val="0"/>
      <w:marTop w:val="0"/>
      <w:marBottom w:val="0"/>
      <w:divBdr>
        <w:top w:val="none" w:sz="0" w:space="0" w:color="auto"/>
        <w:left w:val="none" w:sz="0" w:space="0" w:color="auto"/>
        <w:bottom w:val="none" w:sz="0" w:space="0" w:color="auto"/>
        <w:right w:val="none" w:sz="0" w:space="0" w:color="auto"/>
      </w:divBdr>
    </w:div>
    <w:div w:id="160783707">
      <w:bodyDiv w:val="1"/>
      <w:marLeft w:val="0"/>
      <w:marRight w:val="0"/>
      <w:marTop w:val="0"/>
      <w:marBottom w:val="0"/>
      <w:divBdr>
        <w:top w:val="none" w:sz="0" w:space="0" w:color="auto"/>
        <w:left w:val="none" w:sz="0" w:space="0" w:color="auto"/>
        <w:bottom w:val="none" w:sz="0" w:space="0" w:color="auto"/>
        <w:right w:val="none" w:sz="0" w:space="0" w:color="auto"/>
      </w:divBdr>
    </w:div>
    <w:div w:id="161899772">
      <w:bodyDiv w:val="1"/>
      <w:marLeft w:val="0"/>
      <w:marRight w:val="0"/>
      <w:marTop w:val="0"/>
      <w:marBottom w:val="0"/>
      <w:divBdr>
        <w:top w:val="none" w:sz="0" w:space="0" w:color="auto"/>
        <w:left w:val="none" w:sz="0" w:space="0" w:color="auto"/>
        <w:bottom w:val="none" w:sz="0" w:space="0" w:color="auto"/>
        <w:right w:val="none" w:sz="0" w:space="0" w:color="auto"/>
      </w:divBdr>
    </w:div>
    <w:div w:id="189342753">
      <w:bodyDiv w:val="1"/>
      <w:marLeft w:val="0"/>
      <w:marRight w:val="0"/>
      <w:marTop w:val="0"/>
      <w:marBottom w:val="0"/>
      <w:divBdr>
        <w:top w:val="none" w:sz="0" w:space="0" w:color="auto"/>
        <w:left w:val="none" w:sz="0" w:space="0" w:color="auto"/>
        <w:bottom w:val="none" w:sz="0" w:space="0" w:color="auto"/>
        <w:right w:val="none" w:sz="0" w:space="0" w:color="auto"/>
      </w:divBdr>
    </w:div>
    <w:div w:id="201210113">
      <w:bodyDiv w:val="1"/>
      <w:marLeft w:val="0"/>
      <w:marRight w:val="0"/>
      <w:marTop w:val="0"/>
      <w:marBottom w:val="0"/>
      <w:divBdr>
        <w:top w:val="none" w:sz="0" w:space="0" w:color="auto"/>
        <w:left w:val="none" w:sz="0" w:space="0" w:color="auto"/>
        <w:bottom w:val="none" w:sz="0" w:space="0" w:color="auto"/>
        <w:right w:val="none" w:sz="0" w:space="0" w:color="auto"/>
      </w:divBdr>
      <w:divsChild>
        <w:div w:id="1568761533">
          <w:marLeft w:val="0"/>
          <w:marRight w:val="0"/>
          <w:marTop w:val="0"/>
          <w:marBottom w:val="0"/>
          <w:divBdr>
            <w:top w:val="none" w:sz="0" w:space="0" w:color="auto"/>
            <w:left w:val="none" w:sz="0" w:space="0" w:color="auto"/>
            <w:bottom w:val="none" w:sz="0" w:space="0" w:color="auto"/>
            <w:right w:val="none" w:sz="0" w:space="0" w:color="auto"/>
          </w:divBdr>
          <w:divsChild>
            <w:div w:id="973561198">
              <w:marLeft w:val="0"/>
              <w:marRight w:val="0"/>
              <w:marTop w:val="0"/>
              <w:marBottom w:val="0"/>
              <w:divBdr>
                <w:top w:val="none" w:sz="0" w:space="0" w:color="auto"/>
                <w:left w:val="none" w:sz="0" w:space="0" w:color="auto"/>
                <w:bottom w:val="none" w:sz="0" w:space="0" w:color="auto"/>
                <w:right w:val="none" w:sz="0" w:space="0" w:color="auto"/>
              </w:divBdr>
              <w:divsChild>
                <w:div w:id="1618413496">
                  <w:marLeft w:val="0"/>
                  <w:marRight w:val="0"/>
                  <w:marTop w:val="0"/>
                  <w:marBottom w:val="0"/>
                  <w:divBdr>
                    <w:top w:val="none" w:sz="0" w:space="0" w:color="auto"/>
                    <w:left w:val="none" w:sz="0" w:space="0" w:color="auto"/>
                    <w:bottom w:val="none" w:sz="0" w:space="0" w:color="auto"/>
                    <w:right w:val="none" w:sz="0" w:space="0" w:color="auto"/>
                  </w:divBdr>
                </w:div>
                <w:div w:id="966819606">
                  <w:marLeft w:val="0"/>
                  <w:marRight w:val="0"/>
                  <w:marTop w:val="0"/>
                  <w:marBottom w:val="0"/>
                  <w:divBdr>
                    <w:top w:val="none" w:sz="0" w:space="0" w:color="auto"/>
                    <w:left w:val="none" w:sz="0" w:space="0" w:color="auto"/>
                    <w:bottom w:val="none" w:sz="0" w:space="0" w:color="auto"/>
                    <w:right w:val="none" w:sz="0" w:space="0" w:color="auto"/>
                  </w:divBdr>
                </w:div>
                <w:div w:id="632636474">
                  <w:marLeft w:val="0"/>
                  <w:marRight w:val="0"/>
                  <w:marTop w:val="0"/>
                  <w:marBottom w:val="0"/>
                  <w:divBdr>
                    <w:top w:val="none" w:sz="0" w:space="0" w:color="auto"/>
                    <w:left w:val="none" w:sz="0" w:space="0" w:color="auto"/>
                    <w:bottom w:val="none" w:sz="0" w:space="0" w:color="auto"/>
                    <w:right w:val="none" w:sz="0" w:space="0" w:color="auto"/>
                  </w:divBdr>
                </w:div>
                <w:div w:id="12071976">
                  <w:marLeft w:val="0"/>
                  <w:marRight w:val="0"/>
                  <w:marTop w:val="0"/>
                  <w:marBottom w:val="0"/>
                  <w:divBdr>
                    <w:top w:val="none" w:sz="0" w:space="0" w:color="auto"/>
                    <w:left w:val="none" w:sz="0" w:space="0" w:color="auto"/>
                    <w:bottom w:val="none" w:sz="0" w:space="0" w:color="auto"/>
                    <w:right w:val="none" w:sz="0" w:space="0" w:color="auto"/>
                  </w:divBdr>
                </w:div>
                <w:div w:id="203251817">
                  <w:marLeft w:val="0"/>
                  <w:marRight w:val="0"/>
                  <w:marTop w:val="0"/>
                  <w:marBottom w:val="0"/>
                  <w:divBdr>
                    <w:top w:val="none" w:sz="0" w:space="0" w:color="auto"/>
                    <w:left w:val="none" w:sz="0" w:space="0" w:color="auto"/>
                    <w:bottom w:val="none" w:sz="0" w:space="0" w:color="auto"/>
                    <w:right w:val="none" w:sz="0" w:space="0" w:color="auto"/>
                  </w:divBdr>
                </w:div>
                <w:div w:id="9731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4401">
          <w:marLeft w:val="0"/>
          <w:marRight w:val="0"/>
          <w:marTop w:val="0"/>
          <w:marBottom w:val="0"/>
          <w:divBdr>
            <w:top w:val="none" w:sz="0" w:space="0" w:color="auto"/>
            <w:left w:val="none" w:sz="0" w:space="0" w:color="auto"/>
            <w:bottom w:val="none" w:sz="0" w:space="0" w:color="auto"/>
            <w:right w:val="none" w:sz="0" w:space="0" w:color="auto"/>
          </w:divBdr>
        </w:div>
        <w:div w:id="1637297609">
          <w:marLeft w:val="0"/>
          <w:marRight w:val="0"/>
          <w:marTop w:val="0"/>
          <w:marBottom w:val="0"/>
          <w:divBdr>
            <w:top w:val="none" w:sz="0" w:space="0" w:color="auto"/>
            <w:left w:val="none" w:sz="0" w:space="0" w:color="auto"/>
            <w:bottom w:val="none" w:sz="0" w:space="0" w:color="auto"/>
            <w:right w:val="none" w:sz="0" w:space="0" w:color="auto"/>
          </w:divBdr>
        </w:div>
      </w:divsChild>
    </w:div>
    <w:div w:id="212353091">
      <w:bodyDiv w:val="1"/>
      <w:marLeft w:val="0"/>
      <w:marRight w:val="0"/>
      <w:marTop w:val="0"/>
      <w:marBottom w:val="0"/>
      <w:divBdr>
        <w:top w:val="none" w:sz="0" w:space="0" w:color="auto"/>
        <w:left w:val="none" w:sz="0" w:space="0" w:color="auto"/>
        <w:bottom w:val="none" w:sz="0" w:space="0" w:color="auto"/>
        <w:right w:val="none" w:sz="0" w:space="0" w:color="auto"/>
      </w:divBdr>
    </w:div>
    <w:div w:id="214900829">
      <w:bodyDiv w:val="1"/>
      <w:marLeft w:val="0"/>
      <w:marRight w:val="0"/>
      <w:marTop w:val="0"/>
      <w:marBottom w:val="0"/>
      <w:divBdr>
        <w:top w:val="none" w:sz="0" w:space="0" w:color="auto"/>
        <w:left w:val="none" w:sz="0" w:space="0" w:color="auto"/>
        <w:bottom w:val="none" w:sz="0" w:space="0" w:color="auto"/>
        <w:right w:val="none" w:sz="0" w:space="0" w:color="auto"/>
      </w:divBdr>
    </w:div>
    <w:div w:id="230821124">
      <w:bodyDiv w:val="1"/>
      <w:marLeft w:val="0"/>
      <w:marRight w:val="0"/>
      <w:marTop w:val="0"/>
      <w:marBottom w:val="0"/>
      <w:divBdr>
        <w:top w:val="none" w:sz="0" w:space="0" w:color="auto"/>
        <w:left w:val="none" w:sz="0" w:space="0" w:color="auto"/>
        <w:bottom w:val="none" w:sz="0" w:space="0" w:color="auto"/>
        <w:right w:val="none" w:sz="0" w:space="0" w:color="auto"/>
      </w:divBdr>
    </w:div>
    <w:div w:id="242032424">
      <w:bodyDiv w:val="1"/>
      <w:marLeft w:val="0"/>
      <w:marRight w:val="0"/>
      <w:marTop w:val="0"/>
      <w:marBottom w:val="0"/>
      <w:divBdr>
        <w:top w:val="none" w:sz="0" w:space="0" w:color="auto"/>
        <w:left w:val="none" w:sz="0" w:space="0" w:color="auto"/>
        <w:bottom w:val="none" w:sz="0" w:space="0" w:color="auto"/>
        <w:right w:val="none" w:sz="0" w:space="0" w:color="auto"/>
      </w:divBdr>
    </w:div>
    <w:div w:id="242684469">
      <w:bodyDiv w:val="1"/>
      <w:marLeft w:val="0"/>
      <w:marRight w:val="0"/>
      <w:marTop w:val="0"/>
      <w:marBottom w:val="0"/>
      <w:divBdr>
        <w:top w:val="none" w:sz="0" w:space="0" w:color="auto"/>
        <w:left w:val="none" w:sz="0" w:space="0" w:color="auto"/>
        <w:bottom w:val="none" w:sz="0" w:space="0" w:color="auto"/>
        <w:right w:val="none" w:sz="0" w:space="0" w:color="auto"/>
      </w:divBdr>
    </w:div>
    <w:div w:id="247806899">
      <w:bodyDiv w:val="1"/>
      <w:marLeft w:val="0"/>
      <w:marRight w:val="0"/>
      <w:marTop w:val="0"/>
      <w:marBottom w:val="0"/>
      <w:divBdr>
        <w:top w:val="none" w:sz="0" w:space="0" w:color="auto"/>
        <w:left w:val="none" w:sz="0" w:space="0" w:color="auto"/>
        <w:bottom w:val="none" w:sz="0" w:space="0" w:color="auto"/>
        <w:right w:val="none" w:sz="0" w:space="0" w:color="auto"/>
      </w:divBdr>
    </w:div>
    <w:div w:id="294215323">
      <w:bodyDiv w:val="1"/>
      <w:marLeft w:val="0"/>
      <w:marRight w:val="0"/>
      <w:marTop w:val="0"/>
      <w:marBottom w:val="0"/>
      <w:divBdr>
        <w:top w:val="none" w:sz="0" w:space="0" w:color="auto"/>
        <w:left w:val="none" w:sz="0" w:space="0" w:color="auto"/>
        <w:bottom w:val="none" w:sz="0" w:space="0" w:color="auto"/>
        <w:right w:val="none" w:sz="0" w:space="0" w:color="auto"/>
      </w:divBdr>
    </w:div>
    <w:div w:id="299728077">
      <w:bodyDiv w:val="1"/>
      <w:marLeft w:val="0"/>
      <w:marRight w:val="0"/>
      <w:marTop w:val="0"/>
      <w:marBottom w:val="0"/>
      <w:divBdr>
        <w:top w:val="none" w:sz="0" w:space="0" w:color="auto"/>
        <w:left w:val="none" w:sz="0" w:space="0" w:color="auto"/>
        <w:bottom w:val="none" w:sz="0" w:space="0" w:color="auto"/>
        <w:right w:val="none" w:sz="0" w:space="0" w:color="auto"/>
      </w:divBdr>
    </w:div>
    <w:div w:id="308748354">
      <w:bodyDiv w:val="1"/>
      <w:marLeft w:val="0"/>
      <w:marRight w:val="0"/>
      <w:marTop w:val="0"/>
      <w:marBottom w:val="0"/>
      <w:divBdr>
        <w:top w:val="none" w:sz="0" w:space="0" w:color="auto"/>
        <w:left w:val="none" w:sz="0" w:space="0" w:color="auto"/>
        <w:bottom w:val="none" w:sz="0" w:space="0" w:color="auto"/>
        <w:right w:val="none" w:sz="0" w:space="0" w:color="auto"/>
      </w:divBdr>
      <w:divsChild>
        <w:div w:id="1080254900">
          <w:marLeft w:val="0"/>
          <w:marRight w:val="0"/>
          <w:marTop w:val="0"/>
          <w:marBottom w:val="0"/>
          <w:divBdr>
            <w:top w:val="none" w:sz="0" w:space="0" w:color="auto"/>
            <w:left w:val="none" w:sz="0" w:space="0" w:color="auto"/>
            <w:bottom w:val="none" w:sz="0" w:space="0" w:color="auto"/>
            <w:right w:val="none" w:sz="0" w:space="0" w:color="auto"/>
          </w:divBdr>
        </w:div>
        <w:div w:id="1832330289">
          <w:marLeft w:val="0"/>
          <w:marRight w:val="0"/>
          <w:marTop w:val="0"/>
          <w:marBottom w:val="0"/>
          <w:divBdr>
            <w:top w:val="none" w:sz="0" w:space="0" w:color="auto"/>
            <w:left w:val="none" w:sz="0" w:space="0" w:color="auto"/>
            <w:bottom w:val="none" w:sz="0" w:space="0" w:color="auto"/>
            <w:right w:val="none" w:sz="0" w:space="0" w:color="auto"/>
          </w:divBdr>
        </w:div>
        <w:div w:id="53435072">
          <w:marLeft w:val="0"/>
          <w:marRight w:val="0"/>
          <w:marTop w:val="0"/>
          <w:marBottom w:val="0"/>
          <w:divBdr>
            <w:top w:val="none" w:sz="0" w:space="0" w:color="auto"/>
            <w:left w:val="none" w:sz="0" w:space="0" w:color="auto"/>
            <w:bottom w:val="none" w:sz="0" w:space="0" w:color="auto"/>
            <w:right w:val="none" w:sz="0" w:space="0" w:color="auto"/>
          </w:divBdr>
        </w:div>
      </w:divsChild>
    </w:div>
    <w:div w:id="326791176">
      <w:bodyDiv w:val="1"/>
      <w:marLeft w:val="0"/>
      <w:marRight w:val="0"/>
      <w:marTop w:val="0"/>
      <w:marBottom w:val="0"/>
      <w:divBdr>
        <w:top w:val="none" w:sz="0" w:space="0" w:color="auto"/>
        <w:left w:val="none" w:sz="0" w:space="0" w:color="auto"/>
        <w:bottom w:val="none" w:sz="0" w:space="0" w:color="auto"/>
        <w:right w:val="none" w:sz="0" w:space="0" w:color="auto"/>
      </w:divBdr>
      <w:divsChild>
        <w:div w:id="140968672">
          <w:marLeft w:val="0"/>
          <w:marRight w:val="0"/>
          <w:marTop w:val="0"/>
          <w:marBottom w:val="0"/>
          <w:divBdr>
            <w:top w:val="none" w:sz="0" w:space="0" w:color="auto"/>
            <w:left w:val="none" w:sz="0" w:space="0" w:color="auto"/>
            <w:bottom w:val="none" w:sz="0" w:space="0" w:color="auto"/>
            <w:right w:val="none" w:sz="0" w:space="0" w:color="auto"/>
          </w:divBdr>
        </w:div>
        <w:div w:id="1408914975">
          <w:marLeft w:val="0"/>
          <w:marRight w:val="0"/>
          <w:marTop w:val="0"/>
          <w:marBottom w:val="0"/>
          <w:divBdr>
            <w:top w:val="none" w:sz="0" w:space="0" w:color="auto"/>
            <w:left w:val="none" w:sz="0" w:space="0" w:color="auto"/>
            <w:bottom w:val="none" w:sz="0" w:space="0" w:color="auto"/>
            <w:right w:val="none" w:sz="0" w:space="0" w:color="auto"/>
          </w:divBdr>
        </w:div>
      </w:divsChild>
    </w:div>
    <w:div w:id="351691845">
      <w:bodyDiv w:val="1"/>
      <w:marLeft w:val="0"/>
      <w:marRight w:val="0"/>
      <w:marTop w:val="0"/>
      <w:marBottom w:val="0"/>
      <w:divBdr>
        <w:top w:val="none" w:sz="0" w:space="0" w:color="auto"/>
        <w:left w:val="none" w:sz="0" w:space="0" w:color="auto"/>
        <w:bottom w:val="none" w:sz="0" w:space="0" w:color="auto"/>
        <w:right w:val="none" w:sz="0" w:space="0" w:color="auto"/>
      </w:divBdr>
    </w:div>
    <w:div w:id="382750127">
      <w:bodyDiv w:val="1"/>
      <w:marLeft w:val="0"/>
      <w:marRight w:val="0"/>
      <w:marTop w:val="0"/>
      <w:marBottom w:val="0"/>
      <w:divBdr>
        <w:top w:val="none" w:sz="0" w:space="0" w:color="auto"/>
        <w:left w:val="none" w:sz="0" w:space="0" w:color="auto"/>
        <w:bottom w:val="none" w:sz="0" w:space="0" w:color="auto"/>
        <w:right w:val="none" w:sz="0" w:space="0" w:color="auto"/>
      </w:divBdr>
    </w:div>
    <w:div w:id="387341557">
      <w:bodyDiv w:val="1"/>
      <w:marLeft w:val="0"/>
      <w:marRight w:val="0"/>
      <w:marTop w:val="0"/>
      <w:marBottom w:val="0"/>
      <w:divBdr>
        <w:top w:val="none" w:sz="0" w:space="0" w:color="auto"/>
        <w:left w:val="none" w:sz="0" w:space="0" w:color="auto"/>
        <w:bottom w:val="none" w:sz="0" w:space="0" w:color="auto"/>
        <w:right w:val="none" w:sz="0" w:space="0" w:color="auto"/>
      </w:divBdr>
    </w:div>
    <w:div w:id="397214988">
      <w:bodyDiv w:val="1"/>
      <w:marLeft w:val="0"/>
      <w:marRight w:val="0"/>
      <w:marTop w:val="0"/>
      <w:marBottom w:val="0"/>
      <w:divBdr>
        <w:top w:val="none" w:sz="0" w:space="0" w:color="auto"/>
        <w:left w:val="none" w:sz="0" w:space="0" w:color="auto"/>
        <w:bottom w:val="none" w:sz="0" w:space="0" w:color="auto"/>
        <w:right w:val="none" w:sz="0" w:space="0" w:color="auto"/>
      </w:divBdr>
      <w:divsChild>
        <w:div w:id="240262015">
          <w:marLeft w:val="0"/>
          <w:marRight w:val="0"/>
          <w:marTop w:val="0"/>
          <w:marBottom w:val="0"/>
          <w:divBdr>
            <w:top w:val="none" w:sz="0" w:space="0" w:color="auto"/>
            <w:left w:val="none" w:sz="0" w:space="0" w:color="auto"/>
            <w:bottom w:val="none" w:sz="0" w:space="0" w:color="auto"/>
            <w:right w:val="none" w:sz="0" w:space="0" w:color="auto"/>
          </w:divBdr>
        </w:div>
      </w:divsChild>
    </w:div>
    <w:div w:id="445730851">
      <w:bodyDiv w:val="1"/>
      <w:marLeft w:val="0"/>
      <w:marRight w:val="0"/>
      <w:marTop w:val="0"/>
      <w:marBottom w:val="0"/>
      <w:divBdr>
        <w:top w:val="none" w:sz="0" w:space="0" w:color="auto"/>
        <w:left w:val="none" w:sz="0" w:space="0" w:color="auto"/>
        <w:bottom w:val="none" w:sz="0" w:space="0" w:color="auto"/>
        <w:right w:val="none" w:sz="0" w:space="0" w:color="auto"/>
      </w:divBdr>
    </w:div>
    <w:div w:id="464932688">
      <w:bodyDiv w:val="1"/>
      <w:marLeft w:val="0"/>
      <w:marRight w:val="0"/>
      <w:marTop w:val="0"/>
      <w:marBottom w:val="0"/>
      <w:divBdr>
        <w:top w:val="none" w:sz="0" w:space="0" w:color="auto"/>
        <w:left w:val="none" w:sz="0" w:space="0" w:color="auto"/>
        <w:bottom w:val="none" w:sz="0" w:space="0" w:color="auto"/>
        <w:right w:val="none" w:sz="0" w:space="0" w:color="auto"/>
      </w:divBdr>
    </w:div>
    <w:div w:id="476384771">
      <w:bodyDiv w:val="1"/>
      <w:marLeft w:val="0"/>
      <w:marRight w:val="0"/>
      <w:marTop w:val="0"/>
      <w:marBottom w:val="0"/>
      <w:divBdr>
        <w:top w:val="none" w:sz="0" w:space="0" w:color="auto"/>
        <w:left w:val="none" w:sz="0" w:space="0" w:color="auto"/>
        <w:bottom w:val="none" w:sz="0" w:space="0" w:color="auto"/>
        <w:right w:val="none" w:sz="0" w:space="0" w:color="auto"/>
      </w:divBdr>
    </w:div>
    <w:div w:id="555701300">
      <w:bodyDiv w:val="1"/>
      <w:marLeft w:val="0"/>
      <w:marRight w:val="0"/>
      <w:marTop w:val="0"/>
      <w:marBottom w:val="0"/>
      <w:divBdr>
        <w:top w:val="none" w:sz="0" w:space="0" w:color="auto"/>
        <w:left w:val="none" w:sz="0" w:space="0" w:color="auto"/>
        <w:bottom w:val="none" w:sz="0" w:space="0" w:color="auto"/>
        <w:right w:val="none" w:sz="0" w:space="0" w:color="auto"/>
      </w:divBdr>
      <w:divsChild>
        <w:div w:id="1081105207">
          <w:marLeft w:val="0"/>
          <w:marRight w:val="0"/>
          <w:marTop w:val="0"/>
          <w:marBottom w:val="0"/>
          <w:divBdr>
            <w:top w:val="none" w:sz="0" w:space="0" w:color="auto"/>
            <w:left w:val="none" w:sz="0" w:space="0" w:color="auto"/>
            <w:bottom w:val="none" w:sz="0" w:space="0" w:color="auto"/>
            <w:right w:val="none" w:sz="0" w:space="0" w:color="auto"/>
          </w:divBdr>
        </w:div>
        <w:div w:id="2095009547">
          <w:marLeft w:val="0"/>
          <w:marRight w:val="0"/>
          <w:marTop w:val="0"/>
          <w:marBottom w:val="0"/>
          <w:divBdr>
            <w:top w:val="none" w:sz="0" w:space="0" w:color="auto"/>
            <w:left w:val="none" w:sz="0" w:space="0" w:color="auto"/>
            <w:bottom w:val="none" w:sz="0" w:space="0" w:color="auto"/>
            <w:right w:val="none" w:sz="0" w:space="0" w:color="auto"/>
          </w:divBdr>
        </w:div>
        <w:div w:id="1824159500">
          <w:marLeft w:val="0"/>
          <w:marRight w:val="0"/>
          <w:marTop w:val="0"/>
          <w:marBottom w:val="0"/>
          <w:divBdr>
            <w:top w:val="none" w:sz="0" w:space="0" w:color="auto"/>
            <w:left w:val="none" w:sz="0" w:space="0" w:color="auto"/>
            <w:bottom w:val="none" w:sz="0" w:space="0" w:color="auto"/>
            <w:right w:val="none" w:sz="0" w:space="0" w:color="auto"/>
          </w:divBdr>
        </w:div>
        <w:div w:id="564074797">
          <w:marLeft w:val="0"/>
          <w:marRight w:val="0"/>
          <w:marTop w:val="0"/>
          <w:marBottom w:val="0"/>
          <w:divBdr>
            <w:top w:val="none" w:sz="0" w:space="0" w:color="auto"/>
            <w:left w:val="none" w:sz="0" w:space="0" w:color="auto"/>
            <w:bottom w:val="none" w:sz="0" w:space="0" w:color="auto"/>
            <w:right w:val="none" w:sz="0" w:space="0" w:color="auto"/>
          </w:divBdr>
        </w:div>
        <w:div w:id="1674065195">
          <w:marLeft w:val="0"/>
          <w:marRight w:val="0"/>
          <w:marTop w:val="0"/>
          <w:marBottom w:val="0"/>
          <w:divBdr>
            <w:top w:val="none" w:sz="0" w:space="0" w:color="auto"/>
            <w:left w:val="none" w:sz="0" w:space="0" w:color="auto"/>
            <w:bottom w:val="none" w:sz="0" w:space="0" w:color="auto"/>
            <w:right w:val="none" w:sz="0" w:space="0" w:color="auto"/>
          </w:divBdr>
        </w:div>
        <w:div w:id="1034647521">
          <w:marLeft w:val="0"/>
          <w:marRight w:val="0"/>
          <w:marTop w:val="0"/>
          <w:marBottom w:val="0"/>
          <w:divBdr>
            <w:top w:val="none" w:sz="0" w:space="0" w:color="auto"/>
            <w:left w:val="none" w:sz="0" w:space="0" w:color="auto"/>
            <w:bottom w:val="none" w:sz="0" w:space="0" w:color="auto"/>
            <w:right w:val="none" w:sz="0" w:space="0" w:color="auto"/>
          </w:divBdr>
        </w:div>
      </w:divsChild>
    </w:div>
    <w:div w:id="591816310">
      <w:bodyDiv w:val="1"/>
      <w:marLeft w:val="0"/>
      <w:marRight w:val="0"/>
      <w:marTop w:val="0"/>
      <w:marBottom w:val="0"/>
      <w:divBdr>
        <w:top w:val="none" w:sz="0" w:space="0" w:color="auto"/>
        <w:left w:val="none" w:sz="0" w:space="0" w:color="auto"/>
        <w:bottom w:val="none" w:sz="0" w:space="0" w:color="auto"/>
        <w:right w:val="none" w:sz="0" w:space="0" w:color="auto"/>
      </w:divBdr>
    </w:div>
    <w:div w:id="662590156">
      <w:bodyDiv w:val="1"/>
      <w:marLeft w:val="0"/>
      <w:marRight w:val="0"/>
      <w:marTop w:val="0"/>
      <w:marBottom w:val="0"/>
      <w:divBdr>
        <w:top w:val="none" w:sz="0" w:space="0" w:color="auto"/>
        <w:left w:val="none" w:sz="0" w:space="0" w:color="auto"/>
        <w:bottom w:val="none" w:sz="0" w:space="0" w:color="auto"/>
        <w:right w:val="none" w:sz="0" w:space="0" w:color="auto"/>
      </w:divBdr>
    </w:div>
    <w:div w:id="673724746">
      <w:bodyDiv w:val="1"/>
      <w:marLeft w:val="0"/>
      <w:marRight w:val="0"/>
      <w:marTop w:val="0"/>
      <w:marBottom w:val="0"/>
      <w:divBdr>
        <w:top w:val="none" w:sz="0" w:space="0" w:color="auto"/>
        <w:left w:val="none" w:sz="0" w:space="0" w:color="auto"/>
        <w:bottom w:val="none" w:sz="0" w:space="0" w:color="auto"/>
        <w:right w:val="none" w:sz="0" w:space="0" w:color="auto"/>
      </w:divBdr>
    </w:div>
    <w:div w:id="677852757">
      <w:bodyDiv w:val="1"/>
      <w:marLeft w:val="0"/>
      <w:marRight w:val="0"/>
      <w:marTop w:val="0"/>
      <w:marBottom w:val="0"/>
      <w:divBdr>
        <w:top w:val="none" w:sz="0" w:space="0" w:color="auto"/>
        <w:left w:val="none" w:sz="0" w:space="0" w:color="auto"/>
        <w:bottom w:val="none" w:sz="0" w:space="0" w:color="auto"/>
        <w:right w:val="none" w:sz="0" w:space="0" w:color="auto"/>
      </w:divBdr>
    </w:div>
    <w:div w:id="732122762">
      <w:bodyDiv w:val="1"/>
      <w:marLeft w:val="0"/>
      <w:marRight w:val="0"/>
      <w:marTop w:val="0"/>
      <w:marBottom w:val="0"/>
      <w:divBdr>
        <w:top w:val="none" w:sz="0" w:space="0" w:color="auto"/>
        <w:left w:val="none" w:sz="0" w:space="0" w:color="auto"/>
        <w:bottom w:val="none" w:sz="0" w:space="0" w:color="auto"/>
        <w:right w:val="none" w:sz="0" w:space="0" w:color="auto"/>
      </w:divBdr>
    </w:div>
    <w:div w:id="803036604">
      <w:bodyDiv w:val="1"/>
      <w:marLeft w:val="0"/>
      <w:marRight w:val="0"/>
      <w:marTop w:val="0"/>
      <w:marBottom w:val="0"/>
      <w:divBdr>
        <w:top w:val="none" w:sz="0" w:space="0" w:color="auto"/>
        <w:left w:val="none" w:sz="0" w:space="0" w:color="auto"/>
        <w:bottom w:val="none" w:sz="0" w:space="0" w:color="auto"/>
        <w:right w:val="none" w:sz="0" w:space="0" w:color="auto"/>
      </w:divBdr>
    </w:div>
    <w:div w:id="834414620">
      <w:bodyDiv w:val="1"/>
      <w:marLeft w:val="0"/>
      <w:marRight w:val="0"/>
      <w:marTop w:val="0"/>
      <w:marBottom w:val="0"/>
      <w:divBdr>
        <w:top w:val="none" w:sz="0" w:space="0" w:color="auto"/>
        <w:left w:val="none" w:sz="0" w:space="0" w:color="auto"/>
        <w:bottom w:val="none" w:sz="0" w:space="0" w:color="auto"/>
        <w:right w:val="none" w:sz="0" w:space="0" w:color="auto"/>
      </w:divBdr>
      <w:divsChild>
        <w:div w:id="1735662518">
          <w:marLeft w:val="0"/>
          <w:marRight w:val="0"/>
          <w:marTop w:val="0"/>
          <w:marBottom w:val="0"/>
          <w:divBdr>
            <w:top w:val="none" w:sz="0" w:space="0" w:color="auto"/>
            <w:left w:val="none" w:sz="0" w:space="0" w:color="auto"/>
            <w:bottom w:val="none" w:sz="0" w:space="0" w:color="auto"/>
            <w:right w:val="none" w:sz="0" w:space="0" w:color="auto"/>
          </w:divBdr>
        </w:div>
      </w:divsChild>
    </w:div>
    <w:div w:id="853957144">
      <w:bodyDiv w:val="1"/>
      <w:marLeft w:val="0"/>
      <w:marRight w:val="0"/>
      <w:marTop w:val="0"/>
      <w:marBottom w:val="0"/>
      <w:divBdr>
        <w:top w:val="none" w:sz="0" w:space="0" w:color="auto"/>
        <w:left w:val="none" w:sz="0" w:space="0" w:color="auto"/>
        <w:bottom w:val="none" w:sz="0" w:space="0" w:color="auto"/>
        <w:right w:val="none" w:sz="0" w:space="0" w:color="auto"/>
      </w:divBdr>
    </w:div>
    <w:div w:id="871571332">
      <w:bodyDiv w:val="1"/>
      <w:marLeft w:val="0"/>
      <w:marRight w:val="0"/>
      <w:marTop w:val="0"/>
      <w:marBottom w:val="0"/>
      <w:divBdr>
        <w:top w:val="none" w:sz="0" w:space="0" w:color="auto"/>
        <w:left w:val="none" w:sz="0" w:space="0" w:color="auto"/>
        <w:bottom w:val="none" w:sz="0" w:space="0" w:color="auto"/>
        <w:right w:val="none" w:sz="0" w:space="0" w:color="auto"/>
      </w:divBdr>
    </w:div>
    <w:div w:id="889149861">
      <w:bodyDiv w:val="1"/>
      <w:marLeft w:val="0"/>
      <w:marRight w:val="0"/>
      <w:marTop w:val="0"/>
      <w:marBottom w:val="0"/>
      <w:divBdr>
        <w:top w:val="none" w:sz="0" w:space="0" w:color="auto"/>
        <w:left w:val="none" w:sz="0" w:space="0" w:color="auto"/>
        <w:bottom w:val="none" w:sz="0" w:space="0" w:color="auto"/>
        <w:right w:val="none" w:sz="0" w:space="0" w:color="auto"/>
      </w:divBdr>
    </w:div>
    <w:div w:id="905606308">
      <w:bodyDiv w:val="1"/>
      <w:marLeft w:val="0"/>
      <w:marRight w:val="0"/>
      <w:marTop w:val="0"/>
      <w:marBottom w:val="0"/>
      <w:divBdr>
        <w:top w:val="none" w:sz="0" w:space="0" w:color="auto"/>
        <w:left w:val="none" w:sz="0" w:space="0" w:color="auto"/>
        <w:bottom w:val="none" w:sz="0" w:space="0" w:color="auto"/>
        <w:right w:val="none" w:sz="0" w:space="0" w:color="auto"/>
      </w:divBdr>
    </w:div>
    <w:div w:id="961423866">
      <w:bodyDiv w:val="1"/>
      <w:marLeft w:val="0"/>
      <w:marRight w:val="0"/>
      <w:marTop w:val="0"/>
      <w:marBottom w:val="0"/>
      <w:divBdr>
        <w:top w:val="none" w:sz="0" w:space="0" w:color="auto"/>
        <w:left w:val="none" w:sz="0" w:space="0" w:color="auto"/>
        <w:bottom w:val="none" w:sz="0" w:space="0" w:color="auto"/>
        <w:right w:val="none" w:sz="0" w:space="0" w:color="auto"/>
      </w:divBdr>
      <w:divsChild>
        <w:div w:id="1951012575">
          <w:marLeft w:val="0"/>
          <w:marRight w:val="0"/>
          <w:marTop w:val="0"/>
          <w:marBottom w:val="0"/>
          <w:divBdr>
            <w:top w:val="none" w:sz="0" w:space="0" w:color="auto"/>
            <w:left w:val="none" w:sz="0" w:space="0" w:color="auto"/>
            <w:bottom w:val="none" w:sz="0" w:space="0" w:color="auto"/>
            <w:right w:val="none" w:sz="0" w:space="0" w:color="auto"/>
          </w:divBdr>
        </w:div>
        <w:div w:id="30957761">
          <w:marLeft w:val="0"/>
          <w:marRight w:val="0"/>
          <w:marTop w:val="0"/>
          <w:marBottom w:val="0"/>
          <w:divBdr>
            <w:top w:val="none" w:sz="0" w:space="0" w:color="auto"/>
            <w:left w:val="none" w:sz="0" w:space="0" w:color="auto"/>
            <w:bottom w:val="none" w:sz="0" w:space="0" w:color="auto"/>
            <w:right w:val="none" w:sz="0" w:space="0" w:color="auto"/>
          </w:divBdr>
        </w:div>
      </w:divsChild>
    </w:div>
    <w:div w:id="1000767411">
      <w:bodyDiv w:val="1"/>
      <w:marLeft w:val="0"/>
      <w:marRight w:val="0"/>
      <w:marTop w:val="0"/>
      <w:marBottom w:val="0"/>
      <w:divBdr>
        <w:top w:val="none" w:sz="0" w:space="0" w:color="auto"/>
        <w:left w:val="none" w:sz="0" w:space="0" w:color="auto"/>
        <w:bottom w:val="none" w:sz="0" w:space="0" w:color="auto"/>
        <w:right w:val="none" w:sz="0" w:space="0" w:color="auto"/>
      </w:divBdr>
    </w:div>
    <w:div w:id="1002469119">
      <w:bodyDiv w:val="1"/>
      <w:marLeft w:val="0"/>
      <w:marRight w:val="0"/>
      <w:marTop w:val="0"/>
      <w:marBottom w:val="0"/>
      <w:divBdr>
        <w:top w:val="none" w:sz="0" w:space="0" w:color="auto"/>
        <w:left w:val="none" w:sz="0" w:space="0" w:color="auto"/>
        <w:bottom w:val="none" w:sz="0" w:space="0" w:color="auto"/>
        <w:right w:val="none" w:sz="0" w:space="0" w:color="auto"/>
      </w:divBdr>
      <w:divsChild>
        <w:div w:id="1739593938">
          <w:marLeft w:val="0"/>
          <w:marRight w:val="0"/>
          <w:marTop w:val="0"/>
          <w:marBottom w:val="0"/>
          <w:divBdr>
            <w:top w:val="none" w:sz="0" w:space="0" w:color="auto"/>
            <w:left w:val="none" w:sz="0" w:space="0" w:color="auto"/>
            <w:bottom w:val="none" w:sz="0" w:space="0" w:color="auto"/>
            <w:right w:val="none" w:sz="0" w:space="0" w:color="auto"/>
          </w:divBdr>
        </w:div>
      </w:divsChild>
    </w:div>
    <w:div w:id="1002855842">
      <w:bodyDiv w:val="1"/>
      <w:marLeft w:val="0"/>
      <w:marRight w:val="0"/>
      <w:marTop w:val="0"/>
      <w:marBottom w:val="0"/>
      <w:divBdr>
        <w:top w:val="none" w:sz="0" w:space="0" w:color="auto"/>
        <w:left w:val="none" w:sz="0" w:space="0" w:color="auto"/>
        <w:bottom w:val="none" w:sz="0" w:space="0" w:color="auto"/>
        <w:right w:val="none" w:sz="0" w:space="0" w:color="auto"/>
      </w:divBdr>
    </w:div>
    <w:div w:id="1004162873">
      <w:bodyDiv w:val="1"/>
      <w:marLeft w:val="0"/>
      <w:marRight w:val="0"/>
      <w:marTop w:val="0"/>
      <w:marBottom w:val="0"/>
      <w:divBdr>
        <w:top w:val="none" w:sz="0" w:space="0" w:color="auto"/>
        <w:left w:val="none" w:sz="0" w:space="0" w:color="auto"/>
        <w:bottom w:val="none" w:sz="0" w:space="0" w:color="auto"/>
        <w:right w:val="none" w:sz="0" w:space="0" w:color="auto"/>
      </w:divBdr>
    </w:div>
    <w:div w:id="1010136608">
      <w:bodyDiv w:val="1"/>
      <w:marLeft w:val="0"/>
      <w:marRight w:val="0"/>
      <w:marTop w:val="0"/>
      <w:marBottom w:val="0"/>
      <w:divBdr>
        <w:top w:val="none" w:sz="0" w:space="0" w:color="auto"/>
        <w:left w:val="none" w:sz="0" w:space="0" w:color="auto"/>
        <w:bottom w:val="none" w:sz="0" w:space="0" w:color="auto"/>
        <w:right w:val="none" w:sz="0" w:space="0" w:color="auto"/>
      </w:divBdr>
    </w:div>
    <w:div w:id="1018198820">
      <w:bodyDiv w:val="1"/>
      <w:marLeft w:val="0"/>
      <w:marRight w:val="0"/>
      <w:marTop w:val="0"/>
      <w:marBottom w:val="0"/>
      <w:divBdr>
        <w:top w:val="none" w:sz="0" w:space="0" w:color="auto"/>
        <w:left w:val="none" w:sz="0" w:space="0" w:color="auto"/>
        <w:bottom w:val="none" w:sz="0" w:space="0" w:color="auto"/>
        <w:right w:val="none" w:sz="0" w:space="0" w:color="auto"/>
      </w:divBdr>
      <w:divsChild>
        <w:div w:id="1552231151">
          <w:marLeft w:val="0"/>
          <w:marRight w:val="0"/>
          <w:marTop w:val="0"/>
          <w:marBottom w:val="0"/>
          <w:divBdr>
            <w:top w:val="none" w:sz="0" w:space="0" w:color="auto"/>
            <w:left w:val="none" w:sz="0" w:space="0" w:color="auto"/>
            <w:bottom w:val="none" w:sz="0" w:space="0" w:color="auto"/>
            <w:right w:val="none" w:sz="0" w:space="0" w:color="auto"/>
          </w:divBdr>
        </w:div>
      </w:divsChild>
    </w:div>
    <w:div w:id="1063409074">
      <w:bodyDiv w:val="1"/>
      <w:marLeft w:val="0"/>
      <w:marRight w:val="0"/>
      <w:marTop w:val="0"/>
      <w:marBottom w:val="0"/>
      <w:divBdr>
        <w:top w:val="none" w:sz="0" w:space="0" w:color="auto"/>
        <w:left w:val="none" w:sz="0" w:space="0" w:color="auto"/>
        <w:bottom w:val="none" w:sz="0" w:space="0" w:color="auto"/>
        <w:right w:val="none" w:sz="0" w:space="0" w:color="auto"/>
      </w:divBdr>
    </w:div>
    <w:div w:id="1097679510">
      <w:bodyDiv w:val="1"/>
      <w:marLeft w:val="0"/>
      <w:marRight w:val="0"/>
      <w:marTop w:val="0"/>
      <w:marBottom w:val="0"/>
      <w:divBdr>
        <w:top w:val="none" w:sz="0" w:space="0" w:color="auto"/>
        <w:left w:val="none" w:sz="0" w:space="0" w:color="auto"/>
        <w:bottom w:val="none" w:sz="0" w:space="0" w:color="auto"/>
        <w:right w:val="none" w:sz="0" w:space="0" w:color="auto"/>
      </w:divBdr>
    </w:div>
    <w:div w:id="1148594202">
      <w:bodyDiv w:val="1"/>
      <w:marLeft w:val="0"/>
      <w:marRight w:val="0"/>
      <w:marTop w:val="0"/>
      <w:marBottom w:val="0"/>
      <w:divBdr>
        <w:top w:val="none" w:sz="0" w:space="0" w:color="auto"/>
        <w:left w:val="none" w:sz="0" w:space="0" w:color="auto"/>
        <w:bottom w:val="none" w:sz="0" w:space="0" w:color="auto"/>
        <w:right w:val="none" w:sz="0" w:space="0" w:color="auto"/>
      </w:divBdr>
    </w:div>
    <w:div w:id="1180243146">
      <w:bodyDiv w:val="1"/>
      <w:marLeft w:val="0"/>
      <w:marRight w:val="0"/>
      <w:marTop w:val="0"/>
      <w:marBottom w:val="0"/>
      <w:divBdr>
        <w:top w:val="none" w:sz="0" w:space="0" w:color="auto"/>
        <w:left w:val="none" w:sz="0" w:space="0" w:color="auto"/>
        <w:bottom w:val="none" w:sz="0" w:space="0" w:color="auto"/>
        <w:right w:val="none" w:sz="0" w:space="0" w:color="auto"/>
      </w:divBdr>
    </w:div>
    <w:div w:id="1180585261">
      <w:bodyDiv w:val="1"/>
      <w:marLeft w:val="0"/>
      <w:marRight w:val="0"/>
      <w:marTop w:val="0"/>
      <w:marBottom w:val="0"/>
      <w:divBdr>
        <w:top w:val="none" w:sz="0" w:space="0" w:color="auto"/>
        <w:left w:val="none" w:sz="0" w:space="0" w:color="auto"/>
        <w:bottom w:val="none" w:sz="0" w:space="0" w:color="auto"/>
        <w:right w:val="none" w:sz="0" w:space="0" w:color="auto"/>
      </w:divBdr>
    </w:div>
    <w:div w:id="1183398627">
      <w:bodyDiv w:val="1"/>
      <w:marLeft w:val="0"/>
      <w:marRight w:val="0"/>
      <w:marTop w:val="0"/>
      <w:marBottom w:val="0"/>
      <w:divBdr>
        <w:top w:val="none" w:sz="0" w:space="0" w:color="auto"/>
        <w:left w:val="none" w:sz="0" w:space="0" w:color="auto"/>
        <w:bottom w:val="none" w:sz="0" w:space="0" w:color="auto"/>
        <w:right w:val="none" w:sz="0" w:space="0" w:color="auto"/>
      </w:divBdr>
    </w:div>
    <w:div w:id="1194460005">
      <w:bodyDiv w:val="1"/>
      <w:marLeft w:val="0"/>
      <w:marRight w:val="0"/>
      <w:marTop w:val="0"/>
      <w:marBottom w:val="0"/>
      <w:divBdr>
        <w:top w:val="none" w:sz="0" w:space="0" w:color="auto"/>
        <w:left w:val="none" w:sz="0" w:space="0" w:color="auto"/>
        <w:bottom w:val="none" w:sz="0" w:space="0" w:color="auto"/>
        <w:right w:val="none" w:sz="0" w:space="0" w:color="auto"/>
      </w:divBdr>
    </w:div>
    <w:div w:id="1194920967">
      <w:bodyDiv w:val="1"/>
      <w:marLeft w:val="0"/>
      <w:marRight w:val="0"/>
      <w:marTop w:val="0"/>
      <w:marBottom w:val="0"/>
      <w:divBdr>
        <w:top w:val="none" w:sz="0" w:space="0" w:color="auto"/>
        <w:left w:val="none" w:sz="0" w:space="0" w:color="auto"/>
        <w:bottom w:val="none" w:sz="0" w:space="0" w:color="auto"/>
        <w:right w:val="none" w:sz="0" w:space="0" w:color="auto"/>
      </w:divBdr>
      <w:divsChild>
        <w:div w:id="1437676689">
          <w:marLeft w:val="0"/>
          <w:marRight w:val="0"/>
          <w:marTop w:val="0"/>
          <w:marBottom w:val="0"/>
          <w:divBdr>
            <w:top w:val="none" w:sz="0" w:space="0" w:color="auto"/>
            <w:left w:val="none" w:sz="0" w:space="0" w:color="auto"/>
            <w:bottom w:val="none" w:sz="0" w:space="0" w:color="auto"/>
            <w:right w:val="none" w:sz="0" w:space="0" w:color="auto"/>
          </w:divBdr>
        </w:div>
      </w:divsChild>
    </w:div>
    <w:div w:id="1198932910">
      <w:bodyDiv w:val="1"/>
      <w:marLeft w:val="0"/>
      <w:marRight w:val="0"/>
      <w:marTop w:val="0"/>
      <w:marBottom w:val="0"/>
      <w:divBdr>
        <w:top w:val="none" w:sz="0" w:space="0" w:color="auto"/>
        <w:left w:val="none" w:sz="0" w:space="0" w:color="auto"/>
        <w:bottom w:val="none" w:sz="0" w:space="0" w:color="auto"/>
        <w:right w:val="none" w:sz="0" w:space="0" w:color="auto"/>
      </w:divBdr>
    </w:div>
    <w:div w:id="1202471631">
      <w:bodyDiv w:val="1"/>
      <w:marLeft w:val="0"/>
      <w:marRight w:val="0"/>
      <w:marTop w:val="0"/>
      <w:marBottom w:val="0"/>
      <w:divBdr>
        <w:top w:val="none" w:sz="0" w:space="0" w:color="auto"/>
        <w:left w:val="none" w:sz="0" w:space="0" w:color="auto"/>
        <w:bottom w:val="none" w:sz="0" w:space="0" w:color="auto"/>
        <w:right w:val="none" w:sz="0" w:space="0" w:color="auto"/>
      </w:divBdr>
    </w:div>
    <w:div w:id="1209298741">
      <w:bodyDiv w:val="1"/>
      <w:marLeft w:val="0"/>
      <w:marRight w:val="0"/>
      <w:marTop w:val="0"/>
      <w:marBottom w:val="0"/>
      <w:divBdr>
        <w:top w:val="none" w:sz="0" w:space="0" w:color="auto"/>
        <w:left w:val="none" w:sz="0" w:space="0" w:color="auto"/>
        <w:bottom w:val="none" w:sz="0" w:space="0" w:color="auto"/>
        <w:right w:val="none" w:sz="0" w:space="0" w:color="auto"/>
      </w:divBdr>
    </w:div>
    <w:div w:id="1212763637">
      <w:bodyDiv w:val="1"/>
      <w:marLeft w:val="0"/>
      <w:marRight w:val="0"/>
      <w:marTop w:val="0"/>
      <w:marBottom w:val="0"/>
      <w:divBdr>
        <w:top w:val="none" w:sz="0" w:space="0" w:color="auto"/>
        <w:left w:val="none" w:sz="0" w:space="0" w:color="auto"/>
        <w:bottom w:val="none" w:sz="0" w:space="0" w:color="auto"/>
        <w:right w:val="none" w:sz="0" w:space="0" w:color="auto"/>
      </w:divBdr>
    </w:div>
    <w:div w:id="1228765435">
      <w:bodyDiv w:val="1"/>
      <w:marLeft w:val="0"/>
      <w:marRight w:val="0"/>
      <w:marTop w:val="0"/>
      <w:marBottom w:val="0"/>
      <w:divBdr>
        <w:top w:val="none" w:sz="0" w:space="0" w:color="auto"/>
        <w:left w:val="none" w:sz="0" w:space="0" w:color="auto"/>
        <w:bottom w:val="none" w:sz="0" w:space="0" w:color="auto"/>
        <w:right w:val="none" w:sz="0" w:space="0" w:color="auto"/>
      </w:divBdr>
    </w:div>
    <w:div w:id="1235316428">
      <w:bodyDiv w:val="1"/>
      <w:marLeft w:val="0"/>
      <w:marRight w:val="0"/>
      <w:marTop w:val="0"/>
      <w:marBottom w:val="0"/>
      <w:divBdr>
        <w:top w:val="none" w:sz="0" w:space="0" w:color="auto"/>
        <w:left w:val="none" w:sz="0" w:space="0" w:color="auto"/>
        <w:bottom w:val="none" w:sz="0" w:space="0" w:color="auto"/>
        <w:right w:val="none" w:sz="0" w:space="0" w:color="auto"/>
      </w:divBdr>
    </w:div>
    <w:div w:id="1237470392">
      <w:bodyDiv w:val="1"/>
      <w:marLeft w:val="0"/>
      <w:marRight w:val="0"/>
      <w:marTop w:val="0"/>
      <w:marBottom w:val="0"/>
      <w:divBdr>
        <w:top w:val="none" w:sz="0" w:space="0" w:color="auto"/>
        <w:left w:val="none" w:sz="0" w:space="0" w:color="auto"/>
        <w:bottom w:val="none" w:sz="0" w:space="0" w:color="auto"/>
        <w:right w:val="none" w:sz="0" w:space="0" w:color="auto"/>
      </w:divBdr>
    </w:div>
    <w:div w:id="1268081266">
      <w:bodyDiv w:val="1"/>
      <w:marLeft w:val="0"/>
      <w:marRight w:val="0"/>
      <w:marTop w:val="0"/>
      <w:marBottom w:val="0"/>
      <w:divBdr>
        <w:top w:val="none" w:sz="0" w:space="0" w:color="auto"/>
        <w:left w:val="none" w:sz="0" w:space="0" w:color="auto"/>
        <w:bottom w:val="none" w:sz="0" w:space="0" w:color="auto"/>
        <w:right w:val="none" w:sz="0" w:space="0" w:color="auto"/>
      </w:divBdr>
    </w:div>
    <w:div w:id="1366906828">
      <w:bodyDiv w:val="1"/>
      <w:marLeft w:val="0"/>
      <w:marRight w:val="0"/>
      <w:marTop w:val="0"/>
      <w:marBottom w:val="0"/>
      <w:divBdr>
        <w:top w:val="none" w:sz="0" w:space="0" w:color="auto"/>
        <w:left w:val="none" w:sz="0" w:space="0" w:color="auto"/>
        <w:bottom w:val="none" w:sz="0" w:space="0" w:color="auto"/>
        <w:right w:val="none" w:sz="0" w:space="0" w:color="auto"/>
      </w:divBdr>
    </w:div>
    <w:div w:id="1384937957">
      <w:bodyDiv w:val="1"/>
      <w:marLeft w:val="0"/>
      <w:marRight w:val="0"/>
      <w:marTop w:val="0"/>
      <w:marBottom w:val="0"/>
      <w:divBdr>
        <w:top w:val="none" w:sz="0" w:space="0" w:color="auto"/>
        <w:left w:val="none" w:sz="0" w:space="0" w:color="auto"/>
        <w:bottom w:val="none" w:sz="0" w:space="0" w:color="auto"/>
        <w:right w:val="none" w:sz="0" w:space="0" w:color="auto"/>
      </w:divBdr>
    </w:div>
    <w:div w:id="1392584460">
      <w:bodyDiv w:val="1"/>
      <w:marLeft w:val="0"/>
      <w:marRight w:val="0"/>
      <w:marTop w:val="0"/>
      <w:marBottom w:val="0"/>
      <w:divBdr>
        <w:top w:val="none" w:sz="0" w:space="0" w:color="auto"/>
        <w:left w:val="none" w:sz="0" w:space="0" w:color="auto"/>
        <w:bottom w:val="none" w:sz="0" w:space="0" w:color="auto"/>
        <w:right w:val="none" w:sz="0" w:space="0" w:color="auto"/>
      </w:divBdr>
    </w:div>
    <w:div w:id="1409186353">
      <w:bodyDiv w:val="1"/>
      <w:marLeft w:val="0"/>
      <w:marRight w:val="0"/>
      <w:marTop w:val="0"/>
      <w:marBottom w:val="0"/>
      <w:divBdr>
        <w:top w:val="none" w:sz="0" w:space="0" w:color="auto"/>
        <w:left w:val="none" w:sz="0" w:space="0" w:color="auto"/>
        <w:bottom w:val="none" w:sz="0" w:space="0" w:color="auto"/>
        <w:right w:val="none" w:sz="0" w:space="0" w:color="auto"/>
      </w:divBdr>
      <w:divsChild>
        <w:div w:id="548687727">
          <w:marLeft w:val="0"/>
          <w:marRight w:val="0"/>
          <w:marTop w:val="0"/>
          <w:marBottom w:val="0"/>
          <w:divBdr>
            <w:top w:val="none" w:sz="0" w:space="0" w:color="auto"/>
            <w:left w:val="none" w:sz="0" w:space="0" w:color="auto"/>
            <w:bottom w:val="none" w:sz="0" w:space="0" w:color="auto"/>
            <w:right w:val="none" w:sz="0" w:space="0" w:color="auto"/>
          </w:divBdr>
        </w:div>
        <w:div w:id="1698846163">
          <w:marLeft w:val="0"/>
          <w:marRight w:val="0"/>
          <w:marTop w:val="0"/>
          <w:marBottom w:val="0"/>
          <w:divBdr>
            <w:top w:val="none" w:sz="0" w:space="0" w:color="auto"/>
            <w:left w:val="none" w:sz="0" w:space="0" w:color="auto"/>
            <w:bottom w:val="none" w:sz="0" w:space="0" w:color="auto"/>
            <w:right w:val="none" w:sz="0" w:space="0" w:color="auto"/>
          </w:divBdr>
        </w:div>
      </w:divsChild>
    </w:div>
    <w:div w:id="1410812583">
      <w:bodyDiv w:val="1"/>
      <w:marLeft w:val="0"/>
      <w:marRight w:val="0"/>
      <w:marTop w:val="0"/>
      <w:marBottom w:val="0"/>
      <w:divBdr>
        <w:top w:val="none" w:sz="0" w:space="0" w:color="auto"/>
        <w:left w:val="none" w:sz="0" w:space="0" w:color="auto"/>
        <w:bottom w:val="none" w:sz="0" w:space="0" w:color="auto"/>
        <w:right w:val="none" w:sz="0" w:space="0" w:color="auto"/>
      </w:divBdr>
    </w:div>
    <w:div w:id="1445420631">
      <w:bodyDiv w:val="1"/>
      <w:marLeft w:val="0"/>
      <w:marRight w:val="0"/>
      <w:marTop w:val="0"/>
      <w:marBottom w:val="0"/>
      <w:divBdr>
        <w:top w:val="none" w:sz="0" w:space="0" w:color="auto"/>
        <w:left w:val="none" w:sz="0" w:space="0" w:color="auto"/>
        <w:bottom w:val="none" w:sz="0" w:space="0" w:color="auto"/>
        <w:right w:val="none" w:sz="0" w:space="0" w:color="auto"/>
      </w:divBdr>
      <w:divsChild>
        <w:div w:id="2060012779">
          <w:marLeft w:val="0"/>
          <w:marRight w:val="0"/>
          <w:marTop w:val="0"/>
          <w:marBottom w:val="0"/>
          <w:divBdr>
            <w:top w:val="none" w:sz="0" w:space="0" w:color="auto"/>
            <w:left w:val="none" w:sz="0" w:space="0" w:color="auto"/>
            <w:bottom w:val="none" w:sz="0" w:space="0" w:color="auto"/>
            <w:right w:val="none" w:sz="0" w:space="0" w:color="auto"/>
          </w:divBdr>
        </w:div>
        <w:div w:id="1658532392">
          <w:marLeft w:val="0"/>
          <w:marRight w:val="0"/>
          <w:marTop w:val="0"/>
          <w:marBottom w:val="0"/>
          <w:divBdr>
            <w:top w:val="none" w:sz="0" w:space="0" w:color="auto"/>
            <w:left w:val="none" w:sz="0" w:space="0" w:color="auto"/>
            <w:bottom w:val="none" w:sz="0" w:space="0" w:color="auto"/>
            <w:right w:val="none" w:sz="0" w:space="0" w:color="auto"/>
          </w:divBdr>
        </w:div>
      </w:divsChild>
    </w:div>
    <w:div w:id="1485195724">
      <w:bodyDiv w:val="1"/>
      <w:marLeft w:val="0"/>
      <w:marRight w:val="0"/>
      <w:marTop w:val="0"/>
      <w:marBottom w:val="0"/>
      <w:divBdr>
        <w:top w:val="none" w:sz="0" w:space="0" w:color="auto"/>
        <w:left w:val="none" w:sz="0" w:space="0" w:color="auto"/>
        <w:bottom w:val="none" w:sz="0" w:space="0" w:color="auto"/>
        <w:right w:val="none" w:sz="0" w:space="0" w:color="auto"/>
      </w:divBdr>
    </w:div>
    <w:div w:id="1494223902">
      <w:bodyDiv w:val="1"/>
      <w:marLeft w:val="0"/>
      <w:marRight w:val="0"/>
      <w:marTop w:val="0"/>
      <w:marBottom w:val="0"/>
      <w:divBdr>
        <w:top w:val="none" w:sz="0" w:space="0" w:color="auto"/>
        <w:left w:val="none" w:sz="0" w:space="0" w:color="auto"/>
        <w:bottom w:val="none" w:sz="0" w:space="0" w:color="auto"/>
        <w:right w:val="none" w:sz="0" w:space="0" w:color="auto"/>
      </w:divBdr>
    </w:div>
    <w:div w:id="1511607286">
      <w:bodyDiv w:val="1"/>
      <w:marLeft w:val="0"/>
      <w:marRight w:val="0"/>
      <w:marTop w:val="0"/>
      <w:marBottom w:val="0"/>
      <w:divBdr>
        <w:top w:val="none" w:sz="0" w:space="0" w:color="auto"/>
        <w:left w:val="none" w:sz="0" w:space="0" w:color="auto"/>
        <w:bottom w:val="none" w:sz="0" w:space="0" w:color="auto"/>
        <w:right w:val="none" w:sz="0" w:space="0" w:color="auto"/>
      </w:divBdr>
    </w:div>
    <w:div w:id="1511799770">
      <w:bodyDiv w:val="1"/>
      <w:marLeft w:val="0"/>
      <w:marRight w:val="0"/>
      <w:marTop w:val="0"/>
      <w:marBottom w:val="0"/>
      <w:divBdr>
        <w:top w:val="none" w:sz="0" w:space="0" w:color="auto"/>
        <w:left w:val="none" w:sz="0" w:space="0" w:color="auto"/>
        <w:bottom w:val="none" w:sz="0" w:space="0" w:color="auto"/>
        <w:right w:val="none" w:sz="0" w:space="0" w:color="auto"/>
      </w:divBdr>
    </w:div>
    <w:div w:id="1514611829">
      <w:bodyDiv w:val="1"/>
      <w:marLeft w:val="0"/>
      <w:marRight w:val="0"/>
      <w:marTop w:val="0"/>
      <w:marBottom w:val="0"/>
      <w:divBdr>
        <w:top w:val="none" w:sz="0" w:space="0" w:color="auto"/>
        <w:left w:val="none" w:sz="0" w:space="0" w:color="auto"/>
        <w:bottom w:val="none" w:sz="0" w:space="0" w:color="auto"/>
        <w:right w:val="none" w:sz="0" w:space="0" w:color="auto"/>
      </w:divBdr>
    </w:div>
    <w:div w:id="1517309065">
      <w:bodyDiv w:val="1"/>
      <w:marLeft w:val="0"/>
      <w:marRight w:val="0"/>
      <w:marTop w:val="0"/>
      <w:marBottom w:val="0"/>
      <w:divBdr>
        <w:top w:val="none" w:sz="0" w:space="0" w:color="auto"/>
        <w:left w:val="none" w:sz="0" w:space="0" w:color="auto"/>
        <w:bottom w:val="none" w:sz="0" w:space="0" w:color="auto"/>
        <w:right w:val="none" w:sz="0" w:space="0" w:color="auto"/>
      </w:divBdr>
    </w:div>
    <w:div w:id="1549418585">
      <w:bodyDiv w:val="1"/>
      <w:marLeft w:val="0"/>
      <w:marRight w:val="0"/>
      <w:marTop w:val="0"/>
      <w:marBottom w:val="0"/>
      <w:divBdr>
        <w:top w:val="none" w:sz="0" w:space="0" w:color="auto"/>
        <w:left w:val="none" w:sz="0" w:space="0" w:color="auto"/>
        <w:bottom w:val="none" w:sz="0" w:space="0" w:color="auto"/>
        <w:right w:val="none" w:sz="0" w:space="0" w:color="auto"/>
      </w:divBdr>
      <w:divsChild>
        <w:div w:id="1589147989">
          <w:marLeft w:val="0"/>
          <w:marRight w:val="0"/>
          <w:marTop w:val="0"/>
          <w:marBottom w:val="0"/>
          <w:divBdr>
            <w:top w:val="none" w:sz="0" w:space="0" w:color="auto"/>
            <w:left w:val="none" w:sz="0" w:space="0" w:color="auto"/>
            <w:bottom w:val="none" w:sz="0" w:space="0" w:color="auto"/>
            <w:right w:val="none" w:sz="0" w:space="0" w:color="auto"/>
          </w:divBdr>
        </w:div>
        <w:div w:id="1810706231">
          <w:marLeft w:val="0"/>
          <w:marRight w:val="0"/>
          <w:marTop w:val="0"/>
          <w:marBottom w:val="0"/>
          <w:divBdr>
            <w:top w:val="none" w:sz="0" w:space="0" w:color="auto"/>
            <w:left w:val="none" w:sz="0" w:space="0" w:color="auto"/>
            <w:bottom w:val="none" w:sz="0" w:space="0" w:color="auto"/>
            <w:right w:val="none" w:sz="0" w:space="0" w:color="auto"/>
          </w:divBdr>
        </w:div>
        <w:div w:id="1978488682">
          <w:marLeft w:val="0"/>
          <w:marRight w:val="0"/>
          <w:marTop w:val="0"/>
          <w:marBottom w:val="0"/>
          <w:divBdr>
            <w:top w:val="none" w:sz="0" w:space="0" w:color="auto"/>
            <w:left w:val="none" w:sz="0" w:space="0" w:color="auto"/>
            <w:bottom w:val="none" w:sz="0" w:space="0" w:color="auto"/>
            <w:right w:val="none" w:sz="0" w:space="0" w:color="auto"/>
          </w:divBdr>
        </w:div>
        <w:div w:id="528028912">
          <w:marLeft w:val="0"/>
          <w:marRight w:val="0"/>
          <w:marTop w:val="0"/>
          <w:marBottom w:val="0"/>
          <w:divBdr>
            <w:top w:val="none" w:sz="0" w:space="0" w:color="auto"/>
            <w:left w:val="none" w:sz="0" w:space="0" w:color="auto"/>
            <w:bottom w:val="none" w:sz="0" w:space="0" w:color="auto"/>
            <w:right w:val="none" w:sz="0" w:space="0" w:color="auto"/>
          </w:divBdr>
        </w:div>
      </w:divsChild>
    </w:div>
    <w:div w:id="1551460642">
      <w:bodyDiv w:val="1"/>
      <w:marLeft w:val="0"/>
      <w:marRight w:val="0"/>
      <w:marTop w:val="0"/>
      <w:marBottom w:val="0"/>
      <w:divBdr>
        <w:top w:val="none" w:sz="0" w:space="0" w:color="auto"/>
        <w:left w:val="none" w:sz="0" w:space="0" w:color="auto"/>
        <w:bottom w:val="none" w:sz="0" w:space="0" w:color="auto"/>
        <w:right w:val="none" w:sz="0" w:space="0" w:color="auto"/>
      </w:divBdr>
    </w:div>
    <w:div w:id="1582567153">
      <w:bodyDiv w:val="1"/>
      <w:marLeft w:val="0"/>
      <w:marRight w:val="0"/>
      <w:marTop w:val="0"/>
      <w:marBottom w:val="0"/>
      <w:divBdr>
        <w:top w:val="none" w:sz="0" w:space="0" w:color="auto"/>
        <w:left w:val="none" w:sz="0" w:space="0" w:color="auto"/>
        <w:bottom w:val="none" w:sz="0" w:space="0" w:color="auto"/>
        <w:right w:val="none" w:sz="0" w:space="0" w:color="auto"/>
      </w:divBdr>
    </w:div>
    <w:div w:id="1595674541">
      <w:bodyDiv w:val="1"/>
      <w:marLeft w:val="0"/>
      <w:marRight w:val="0"/>
      <w:marTop w:val="0"/>
      <w:marBottom w:val="0"/>
      <w:divBdr>
        <w:top w:val="none" w:sz="0" w:space="0" w:color="auto"/>
        <w:left w:val="none" w:sz="0" w:space="0" w:color="auto"/>
        <w:bottom w:val="none" w:sz="0" w:space="0" w:color="auto"/>
        <w:right w:val="none" w:sz="0" w:space="0" w:color="auto"/>
      </w:divBdr>
    </w:div>
    <w:div w:id="1621296459">
      <w:bodyDiv w:val="1"/>
      <w:marLeft w:val="0"/>
      <w:marRight w:val="0"/>
      <w:marTop w:val="0"/>
      <w:marBottom w:val="0"/>
      <w:divBdr>
        <w:top w:val="none" w:sz="0" w:space="0" w:color="auto"/>
        <w:left w:val="none" w:sz="0" w:space="0" w:color="auto"/>
        <w:bottom w:val="none" w:sz="0" w:space="0" w:color="auto"/>
        <w:right w:val="none" w:sz="0" w:space="0" w:color="auto"/>
      </w:divBdr>
    </w:div>
    <w:div w:id="1655603093">
      <w:bodyDiv w:val="1"/>
      <w:marLeft w:val="0"/>
      <w:marRight w:val="0"/>
      <w:marTop w:val="0"/>
      <w:marBottom w:val="0"/>
      <w:divBdr>
        <w:top w:val="none" w:sz="0" w:space="0" w:color="auto"/>
        <w:left w:val="none" w:sz="0" w:space="0" w:color="auto"/>
        <w:bottom w:val="none" w:sz="0" w:space="0" w:color="auto"/>
        <w:right w:val="none" w:sz="0" w:space="0" w:color="auto"/>
      </w:divBdr>
      <w:divsChild>
        <w:div w:id="1586576523">
          <w:marLeft w:val="0"/>
          <w:marRight w:val="0"/>
          <w:marTop w:val="0"/>
          <w:marBottom w:val="0"/>
          <w:divBdr>
            <w:top w:val="none" w:sz="0" w:space="0" w:color="auto"/>
            <w:left w:val="none" w:sz="0" w:space="0" w:color="auto"/>
            <w:bottom w:val="none" w:sz="0" w:space="0" w:color="auto"/>
            <w:right w:val="none" w:sz="0" w:space="0" w:color="auto"/>
          </w:divBdr>
        </w:div>
        <w:div w:id="1148013540">
          <w:marLeft w:val="0"/>
          <w:marRight w:val="0"/>
          <w:marTop w:val="0"/>
          <w:marBottom w:val="0"/>
          <w:divBdr>
            <w:top w:val="none" w:sz="0" w:space="0" w:color="auto"/>
            <w:left w:val="none" w:sz="0" w:space="0" w:color="auto"/>
            <w:bottom w:val="none" w:sz="0" w:space="0" w:color="auto"/>
            <w:right w:val="none" w:sz="0" w:space="0" w:color="auto"/>
          </w:divBdr>
        </w:div>
        <w:div w:id="426116653">
          <w:marLeft w:val="0"/>
          <w:marRight w:val="0"/>
          <w:marTop w:val="0"/>
          <w:marBottom w:val="0"/>
          <w:divBdr>
            <w:top w:val="none" w:sz="0" w:space="0" w:color="auto"/>
            <w:left w:val="none" w:sz="0" w:space="0" w:color="auto"/>
            <w:bottom w:val="none" w:sz="0" w:space="0" w:color="auto"/>
            <w:right w:val="none" w:sz="0" w:space="0" w:color="auto"/>
          </w:divBdr>
        </w:div>
        <w:div w:id="121845665">
          <w:marLeft w:val="0"/>
          <w:marRight w:val="0"/>
          <w:marTop w:val="0"/>
          <w:marBottom w:val="0"/>
          <w:divBdr>
            <w:top w:val="none" w:sz="0" w:space="0" w:color="auto"/>
            <w:left w:val="none" w:sz="0" w:space="0" w:color="auto"/>
            <w:bottom w:val="none" w:sz="0" w:space="0" w:color="auto"/>
            <w:right w:val="none" w:sz="0" w:space="0" w:color="auto"/>
          </w:divBdr>
        </w:div>
        <w:div w:id="961377693">
          <w:marLeft w:val="0"/>
          <w:marRight w:val="0"/>
          <w:marTop w:val="0"/>
          <w:marBottom w:val="0"/>
          <w:divBdr>
            <w:top w:val="none" w:sz="0" w:space="0" w:color="auto"/>
            <w:left w:val="none" w:sz="0" w:space="0" w:color="auto"/>
            <w:bottom w:val="none" w:sz="0" w:space="0" w:color="auto"/>
            <w:right w:val="none" w:sz="0" w:space="0" w:color="auto"/>
          </w:divBdr>
        </w:div>
        <w:div w:id="728844057">
          <w:marLeft w:val="0"/>
          <w:marRight w:val="0"/>
          <w:marTop w:val="0"/>
          <w:marBottom w:val="0"/>
          <w:divBdr>
            <w:top w:val="none" w:sz="0" w:space="0" w:color="auto"/>
            <w:left w:val="none" w:sz="0" w:space="0" w:color="auto"/>
            <w:bottom w:val="none" w:sz="0" w:space="0" w:color="auto"/>
            <w:right w:val="none" w:sz="0" w:space="0" w:color="auto"/>
          </w:divBdr>
        </w:div>
        <w:div w:id="773718389">
          <w:marLeft w:val="0"/>
          <w:marRight w:val="0"/>
          <w:marTop w:val="0"/>
          <w:marBottom w:val="0"/>
          <w:divBdr>
            <w:top w:val="none" w:sz="0" w:space="0" w:color="auto"/>
            <w:left w:val="none" w:sz="0" w:space="0" w:color="auto"/>
            <w:bottom w:val="none" w:sz="0" w:space="0" w:color="auto"/>
            <w:right w:val="none" w:sz="0" w:space="0" w:color="auto"/>
          </w:divBdr>
        </w:div>
      </w:divsChild>
    </w:div>
    <w:div w:id="1685472440">
      <w:bodyDiv w:val="1"/>
      <w:marLeft w:val="0"/>
      <w:marRight w:val="0"/>
      <w:marTop w:val="0"/>
      <w:marBottom w:val="0"/>
      <w:divBdr>
        <w:top w:val="none" w:sz="0" w:space="0" w:color="auto"/>
        <w:left w:val="none" w:sz="0" w:space="0" w:color="auto"/>
        <w:bottom w:val="none" w:sz="0" w:space="0" w:color="auto"/>
        <w:right w:val="none" w:sz="0" w:space="0" w:color="auto"/>
      </w:divBdr>
    </w:div>
    <w:div w:id="1685938942">
      <w:bodyDiv w:val="1"/>
      <w:marLeft w:val="0"/>
      <w:marRight w:val="0"/>
      <w:marTop w:val="0"/>
      <w:marBottom w:val="0"/>
      <w:divBdr>
        <w:top w:val="none" w:sz="0" w:space="0" w:color="auto"/>
        <w:left w:val="none" w:sz="0" w:space="0" w:color="auto"/>
        <w:bottom w:val="none" w:sz="0" w:space="0" w:color="auto"/>
        <w:right w:val="none" w:sz="0" w:space="0" w:color="auto"/>
      </w:divBdr>
    </w:div>
    <w:div w:id="1686906348">
      <w:bodyDiv w:val="1"/>
      <w:marLeft w:val="0"/>
      <w:marRight w:val="0"/>
      <w:marTop w:val="0"/>
      <w:marBottom w:val="0"/>
      <w:divBdr>
        <w:top w:val="none" w:sz="0" w:space="0" w:color="auto"/>
        <w:left w:val="none" w:sz="0" w:space="0" w:color="auto"/>
        <w:bottom w:val="none" w:sz="0" w:space="0" w:color="auto"/>
        <w:right w:val="none" w:sz="0" w:space="0" w:color="auto"/>
      </w:divBdr>
    </w:div>
    <w:div w:id="1708338556">
      <w:bodyDiv w:val="1"/>
      <w:marLeft w:val="0"/>
      <w:marRight w:val="0"/>
      <w:marTop w:val="0"/>
      <w:marBottom w:val="0"/>
      <w:divBdr>
        <w:top w:val="none" w:sz="0" w:space="0" w:color="auto"/>
        <w:left w:val="none" w:sz="0" w:space="0" w:color="auto"/>
        <w:bottom w:val="none" w:sz="0" w:space="0" w:color="auto"/>
        <w:right w:val="none" w:sz="0" w:space="0" w:color="auto"/>
      </w:divBdr>
    </w:div>
    <w:div w:id="1722746597">
      <w:bodyDiv w:val="1"/>
      <w:marLeft w:val="0"/>
      <w:marRight w:val="0"/>
      <w:marTop w:val="0"/>
      <w:marBottom w:val="0"/>
      <w:divBdr>
        <w:top w:val="none" w:sz="0" w:space="0" w:color="auto"/>
        <w:left w:val="none" w:sz="0" w:space="0" w:color="auto"/>
        <w:bottom w:val="none" w:sz="0" w:space="0" w:color="auto"/>
        <w:right w:val="none" w:sz="0" w:space="0" w:color="auto"/>
      </w:divBdr>
    </w:div>
    <w:div w:id="1770660551">
      <w:bodyDiv w:val="1"/>
      <w:marLeft w:val="0"/>
      <w:marRight w:val="0"/>
      <w:marTop w:val="0"/>
      <w:marBottom w:val="0"/>
      <w:divBdr>
        <w:top w:val="none" w:sz="0" w:space="0" w:color="auto"/>
        <w:left w:val="none" w:sz="0" w:space="0" w:color="auto"/>
        <w:bottom w:val="none" w:sz="0" w:space="0" w:color="auto"/>
        <w:right w:val="none" w:sz="0" w:space="0" w:color="auto"/>
      </w:divBdr>
    </w:div>
    <w:div w:id="1800416977">
      <w:bodyDiv w:val="1"/>
      <w:marLeft w:val="0"/>
      <w:marRight w:val="0"/>
      <w:marTop w:val="0"/>
      <w:marBottom w:val="0"/>
      <w:divBdr>
        <w:top w:val="none" w:sz="0" w:space="0" w:color="auto"/>
        <w:left w:val="none" w:sz="0" w:space="0" w:color="auto"/>
        <w:bottom w:val="none" w:sz="0" w:space="0" w:color="auto"/>
        <w:right w:val="none" w:sz="0" w:space="0" w:color="auto"/>
      </w:divBdr>
    </w:div>
    <w:div w:id="1807501225">
      <w:bodyDiv w:val="1"/>
      <w:marLeft w:val="0"/>
      <w:marRight w:val="0"/>
      <w:marTop w:val="0"/>
      <w:marBottom w:val="0"/>
      <w:divBdr>
        <w:top w:val="none" w:sz="0" w:space="0" w:color="auto"/>
        <w:left w:val="none" w:sz="0" w:space="0" w:color="auto"/>
        <w:bottom w:val="none" w:sz="0" w:space="0" w:color="auto"/>
        <w:right w:val="none" w:sz="0" w:space="0" w:color="auto"/>
      </w:divBdr>
      <w:divsChild>
        <w:div w:id="762384833">
          <w:marLeft w:val="0"/>
          <w:marRight w:val="0"/>
          <w:marTop w:val="0"/>
          <w:marBottom w:val="0"/>
          <w:divBdr>
            <w:top w:val="none" w:sz="0" w:space="0" w:color="auto"/>
            <w:left w:val="none" w:sz="0" w:space="0" w:color="auto"/>
            <w:bottom w:val="none" w:sz="0" w:space="0" w:color="auto"/>
            <w:right w:val="none" w:sz="0" w:space="0" w:color="auto"/>
          </w:divBdr>
        </w:div>
        <w:div w:id="954753291">
          <w:marLeft w:val="0"/>
          <w:marRight w:val="0"/>
          <w:marTop w:val="0"/>
          <w:marBottom w:val="0"/>
          <w:divBdr>
            <w:top w:val="none" w:sz="0" w:space="0" w:color="auto"/>
            <w:left w:val="none" w:sz="0" w:space="0" w:color="auto"/>
            <w:bottom w:val="none" w:sz="0" w:space="0" w:color="auto"/>
            <w:right w:val="none" w:sz="0" w:space="0" w:color="auto"/>
          </w:divBdr>
        </w:div>
      </w:divsChild>
    </w:div>
    <w:div w:id="1808208501">
      <w:bodyDiv w:val="1"/>
      <w:marLeft w:val="0"/>
      <w:marRight w:val="0"/>
      <w:marTop w:val="0"/>
      <w:marBottom w:val="0"/>
      <w:divBdr>
        <w:top w:val="none" w:sz="0" w:space="0" w:color="auto"/>
        <w:left w:val="none" w:sz="0" w:space="0" w:color="auto"/>
        <w:bottom w:val="none" w:sz="0" w:space="0" w:color="auto"/>
        <w:right w:val="none" w:sz="0" w:space="0" w:color="auto"/>
      </w:divBdr>
      <w:divsChild>
        <w:div w:id="1754662577">
          <w:marLeft w:val="0"/>
          <w:marRight w:val="0"/>
          <w:marTop w:val="0"/>
          <w:marBottom w:val="0"/>
          <w:divBdr>
            <w:top w:val="none" w:sz="0" w:space="0" w:color="auto"/>
            <w:left w:val="none" w:sz="0" w:space="0" w:color="auto"/>
            <w:bottom w:val="none" w:sz="0" w:space="0" w:color="auto"/>
            <w:right w:val="none" w:sz="0" w:space="0" w:color="auto"/>
          </w:divBdr>
        </w:div>
        <w:div w:id="917130801">
          <w:marLeft w:val="0"/>
          <w:marRight w:val="0"/>
          <w:marTop w:val="0"/>
          <w:marBottom w:val="0"/>
          <w:divBdr>
            <w:top w:val="none" w:sz="0" w:space="0" w:color="auto"/>
            <w:left w:val="none" w:sz="0" w:space="0" w:color="auto"/>
            <w:bottom w:val="none" w:sz="0" w:space="0" w:color="auto"/>
            <w:right w:val="none" w:sz="0" w:space="0" w:color="auto"/>
          </w:divBdr>
        </w:div>
        <w:div w:id="1493329006">
          <w:marLeft w:val="0"/>
          <w:marRight w:val="0"/>
          <w:marTop w:val="0"/>
          <w:marBottom w:val="0"/>
          <w:divBdr>
            <w:top w:val="none" w:sz="0" w:space="0" w:color="auto"/>
            <w:left w:val="none" w:sz="0" w:space="0" w:color="auto"/>
            <w:bottom w:val="none" w:sz="0" w:space="0" w:color="auto"/>
            <w:right w:val="none" w:sz="0" w:space="0" w:color="auto"/>
          </w:divBdr>
        </w:div>
        <w:div w:id="41902370">
          <w:marLeft w:val="0"/>
          <w:marRight w:val="0"/>
          <w:marTop w:val="0"/>
          <w:marBottom w:val="0"/>
          <w:divBdr>
            <w:top w:val="none" w:sz="0" w:space="0" w:color="auto"/>
            <w:left w:val="none" w:sz="0" w:space="0" w:color="auto"/>
            <w:bottom w:val="none" w:sz="0" w:space="0" w:color="auto"/>
            <w:right w:val="none" w:sz="0" w:space="0" w:color="auto"/>
          </w:divBdr>
        </w:div>
        <w:div w:id="1886716606">
          <w:marLeft w:val="0"/>
          <w:marRight w:val="0"/>
          <w:marTop w:val="0"/>
          <w:marBottom w:val="0"/>
          <w:divBdr>
            <w:top w:val="none" w:sz="0" w:space="0" w:color="auto"/>
            <w:left w:val="none" w:sz="0" w:space="0" w:color="auto"/>
            <w:bottom w:val="none" w:sz="0" w:space="0" w:color="auto"/>
            <w:right w:val="none" w:sz="0" w:space="0" w:color="auto"/>
          </w:divBdr>
        </w:div>
        <w:div w:id="933900374">
          <w:marLeft w:val="0"/>
          <w:marRight w:val="0"/>
          <w:marTop w:val="0"/>
          <w:marBottom w:val="0"/>
          <w:divBdr>
            <w:top w:val="none" w:sz="0" w:space="0" w:color="auto"/>
            <w:left w:val="none" w:sz="0" w:space="0" w:color="auto"/>
            <w:bottom w:val="none" w:sz="0" w:space="0" w:color="auto"/>
            <w:right w:val="none" w:sz="0" w:space="0" w:color="auto"/>
          </w:divBdr>
        </w:div>
      </w:divsChild>
    </w:div>
    <w:div w:id="1834761208">
      <w:bodyDiv w:val="1"/>
      <w:marLeft w:val="0"/>
      <w:marRight w:val="0"/>
      <w:marTop w:val="0"/>
      <w:marBottom w:val="0"/>
      <w:divBdr>
        <w:top w:val="none" w:sz="0" w:space="0" w:color="auto"/>
        <w:left w:val="none" w:sz="0" w:space="0" w:color="auto"/>
        <w:bottom w:val="none" w:sz="0" w:space="0" w:color="auto"/>
        <w:right w:val="none" w:sz="0" w:space="0" w:color="auto"/>
      </w:divBdr>
      <w:divsChild>
        <w:div w:id="1011756948">
          <w:marLeft w:val="0"/>
          <w:marRight w:val="0"/>
          <w:marTop w:val="0"/>
          <w:marBottom w:val="0"/>
          <w:divBdr>
            <w:top w:val="none" w:sz="0" w:space="0" w:color="auto"/>
            <w:left w:val="none" w:sz="0" w:space="0" w:color="auto"/>
            <w:bottom w:val="none" w:sz="0" w:space="0" w:color="auto"/>
            <w:right w:val="none" w:sz="0" w:space="0" w:color="auto"/>
          </w:divBdr>
        </w:div>
        <w:div w:id="1770471282">
          <w:marLeft w:val="0"/>
          <w:marRight w:val="0"/>
          <w:marTop w:val="0"/>
          <w:marBottom w:val="0"/>
          <w:divBdr>
            <w:top w:val="none" w:sz="0" w:space="0" w:color="auto"/>
            <w:left w:val="none" w:sz="0" w:space="0" w:color="auto"/>
            <w:bottom w:val="none" w:sz="0" w:space="0" w:color="auto"/>
            <w:right w:val="none" w:sz="0" w:space="0" w:color="auto"/>
          </w:divBdr>
        </w:div>
        <w:div w:id="515844755">
          <w:marLeft w:val="0"/>
          <w:marRight w:val="0"/>
          <w:marTop w:val="0"/>
          <w:marBottom w:val="0"/>
          <w:divBdr>
            <w:top w:val="none" w:sz="0" w:space="0" w:color="auto"/>
            <w:left w:val="none" w:sz="0" w:space="0" w:color="auto"/>
            <w:bottom w:val="none" w:sz="0" w:space="0" w:color="auto"/>
            <w:right w:val="none" w:sz="0" w:space="0" w:color="auto"/>
          </w:divBdr>
        </w:div>
      </w:divsChild>
    </w:div>
    <w:div w:id="1924871874">
      <w:bodyDiv w:val="1"/>
      <w:marLeft w:val="0"/>
      <w:marRight w:val="0"/>
      <w:marTop w:val="0"/>
      <w:marBottom w:val="0"/>
      <w:divBdr>
        <w:top w:val="none" w:sz="0" w:space="0" w:color="auto"/>
        <w:left w:val="none" w:sz="0" w:space="0" w:color="auto"/>
        <w:bottom w:val="none" w:sz="0" w:space="0" w:color="auto"/>
        <w:right w:val="none" w:sz="0" w:space="0" w:color="auto"/>
      </w:divBdr>
      <w:divsChild>
        <w:div w:id="978656431">
          <w:marLeft w:val="0"/>
          <w:marRight w:val="0"/>
          <w:marTop w:val="0"/>
          <w:marBottom w:val="0"/>
          <w:divBdr>
            <w:top w:val="none" w:sz="0" w:space="0" w:color="auto"/>
            <w:left w:val="none" w:sz="0" w:space="0" w:color="auto"/>
            <w:bottom w:val="none" w:sz="0" w:space="0" w:color="auto"/>
            <w:right w:val="none" w:sz="0" w:space="0" w:color="auto"/>
          </w:divBdr>
        </w:div>
        <w:div w:id="2108771831">
          <w:marLeft w:val="0"/>
          <w:marRight w:val="0"/>
          <w:marTop w:val="0"/>
          <w:marBottom w:val="0"/>
          <w:divBdr>
            <w:top w:val="none" w:sz="0" w:space="0" w:color="auto"/>
            <w:left w:val="none" w:sz="0" w:space="0" w:color="auto"/>
            <w:bottom w:val="none" w:sz="0" w:space="0" w:color="auto"/>
            <w:right w:val="none" w:sz="0" w:space="0" w:color="auto"/>
          </w:divBdr>
        </w:div>
        <w:div w:id="266038459">
          <w:marLeft w:val="0"/>
          <w:marRight w:val="0"/>
          <w:marTop w:val="0"/>
          <w:marBottom w:val="0"/>
          <w:divBdr>
            <w:top w:val="none" w:sz="0" w:space="0" w:color="auto"/>
            <w:left w:val="none" w:sz="0" w:space="0" w:color="auto"/>
            <w:bottom w:val="none" w:sz="0" w:space="0" w:color="auto"/>
            <w:right w:val="none" w:sz="0" w:space="0" w:color="auto"/>
          </w:divBdr>
        </w:div>
      </w:divsChild>
    </w:div>
    <w:div w:id="1928225606">
      <w:bodyDiv w:val="1"/>
      <w:marLeft w:val="0"/>
      <w:marRight w:val="0"/>
      <w:marTop w:val="0"/>
      <w:marBottom w:val="0"/>
      <w:divBdr>
        <w:top w:val="none" w:sz="0" w:space="0" w:color="auto"/>
        <w:left w:val="none" w:sz="0" w:space="0" w:color="auto"/>
        <w:bottom w:val="none" w:sz="0" w:space="0" w:color="auto"/>
        <w:right w:val="none" w:sz="0" w:space="0" w:color="auto"/>
      </w:divBdr>
    </w:div>
    <w:div w:id="1940135689">
      <w:bodyDiv w:val="1"/>
      <w:marLeft w:val="0"/>
      <w:marRight w:val="0"/>
      <w:marTop w:val="0"/>
      <w:marBottom w:val="0"/>
      <w:divBdr>
        <w:top w:val="none" w:sz="0" w:space="0" w:color="auto"/>
        <w:left w:val="none" w:sz="0" w:space="0" w:color="auto"/>
        <w:bottom w:val="none" w:sz="0" w:space="0" w:color="auto"/>
        <w:right w:val="none" w:sz="0" w:space="0" w:color="auto"/>
      </w:divBdr>
    </w:div>
    <w:div w:id="1944729445">
      <w:bodyDiv w:val="1"/>
      <w:marLeft w:val="0"/>
      <w:marRight w:val="0"/>
      <w:marTop w:val="0"/>
      <w:marBottom w:val="0"/>
      <w:divBdr>
        <w:top w:val="none" w:sz="0" w:space="0" w:color="auto"/>
        <w:left w:val="none" w:sz="0" w:space="0" w:color="auto"/>
        <w:bottom w:val="none" w:sz="0" w:space="0" w:color="auto"/>
        <w:right w:val="none" w:sz="0" w:space="0" w:color="auto"/>
      </w:divBdr>
    </w:div>
    <w:div w:id="1958684209">
      <w:bodyDiv w:val="1"/>
      <w:marLeft w:val="0"/>
      <w:marRight w:val="0"/>
      <w:marTop w:val="0"/>
      <w:marBottom w:val="0"/>
      <w:divBdr>
        <w:top w:val="none" w:sz="0" w:space="0" w:color="auto"/>
        <w:left w:val="none" w:sz="0" w:space="0" w:color="auto"/>
        <w:bottom w:val="none" w:sz="0" w:space="0" w:color="auto"/>
        <w:right w:val="none" w:sz="0" w:space="0" w:color="auto"/>
      </w:divBdr>
    </w:div>
    <w:div w:id="1993606986">
      <w:bodyDiv w:val="1"/>
      <w:marLeft w:val="0"/>
      <w:marRight w:val="0"/>
      <w:marTop w:val="0"/>
      <w:marBottom w:val="0"/>
      <w:divBdr>
        <w:top w:val="none" w:sz="0" w:space="0" w:color="auto"/>
        <w:left w:val="none" w:sz="0" w:space="0" w:color="auto"/>
        <w:bottom w:val="none" w:sz="0" w:space="0" w:color="auto"/>
        <w:right w:val="none" w:sz="0" w:space="0" w:color="auto"/>
      </w:divBdr>
    </w:div>
    <w:div w:id="2005551715">
      <w:bodyDiv w:val="1"/>
      <w:marLeft w:val="0"/>
      <w:marRight w:val="0"/>
      <w:marTop w:val="0"/>
      <w:marBottom w:val="0"/>
      <w:divBdr>
        <w:top w:val="none" w:sz="0" w:space="0" w:color="auto"/>
        <w:left w:val="none" w:sz="0" w:space="0" w:color="auto"/>
        <w:bottom w:val="none" w:sz="0" w:space="0" w:color="auto"/>
        <w:right w:val="none" w:sz="0" w:space="0" w:color="auto"/>
      </w:divBdr>
      <w:divsChild>
        <w:div w:id="808286632">
          <w:marLeft w:val="0"/>
          <w:marRight w:val="0"/>
          <w:marTop w:val="0"/>
          <w:marBottom w:val="0"/>
          <w:divBdr>
            <w:top w:val="none" w:sz="0" w:space="0" w:color="auto"/>
            <w:left w:val="none" w:sz="0" w:space="0" w:color="auto"/>
            <w:bottom w:val="none" w:sz="0" w:space="0" w:color="auto"/>
            <w:right w:val="none" w:sz="0" w:space="0" w:color="auto"/>
          </w:divBdr>
        </w:div>
        <w:div w:id="1527327828">
          <w:marLeft w:val="0"/>
          <w:marRight w:val="0"/>
          <w:marTop w:val="0"/>
          <w:marBottom w:val="0"/>
          <w:divBdr>
            <w:top w:val="none" w:sz="0" w:space="0" w:color="auto"/>
            <w:left w:val="none" w:sz="0" w:space="0" w:color="auto"/>
            <w:bottom w:val="none" w:sz="0" w:space="0" w:color="auto"/>
            <w:right w:val="none" w:sz="0" w:space="0" w:color="auto"/>
          </w:divBdr>
        </w:div>
        <w:div w:id="900099153">
          <w:marLeft w:val="0"/>
          <w:marRight w:val="0"/>
          <w:marTop w:val="0"/>
          <w:marBottom w:val="0"/>
          <w:divBdr>
            <w:top w:val="none" w:sz="0" w:space="0" w:color="auto"/>
            <w:left w:val="none" w:sz="0" w:space="0" w:color="auto"/>
            <w:bottom w:val="none" w:sz="0" w:space="0" w:color="auto"/>
            <w:right w:val="none" w:sz="0" w:space="0" w:color="auto"/>
          </w:divBdr>
        </w:div>
        <w:div w:id="226377449">
          <w:marLeft w:val="0"/>
          <w:marRight w:val="0"/>
          <w:marTop w:val="0"/>
          <w:marBottom w:val="0"/>
          <w:divBdr>
            <w:top w:val="none" w:sz="0" w:space="0" w:color="auto"/>
            <w:left w:val="none" w:sz="0" w:space="0" w:color="auto"/>
            <w:bottom w:val="none" w:sz="0" w:space="0" w:color="auto"/>
            <w:right w:val="none" w:sz="0" w:space="0" w:color="auto"/>
          </w:divBdr>
        </w:div>
        <w:div w:id="153618258">
          <w:marLeft w:val="0"/>
          <w:marRight w:val="0"/>
          <w:marTop w:val="0"/>
          <w:marBottom w:val="0"/>
          <w:divBdr>
            <w:top w:val="none" w:sz="0" w:space="0" w:color="auto"/>
            <w:left w:val="none" w:sz="0" w:space="0" w:color="auto"/>
            <w:bottom w:val="none" w:sz="0" w:space="0" w:color="auto"/>
            <w:right w:val="none" w:sz="0" w:space="0" w:color="auto"/>
          </w:divBdr>
        </w:div>
        <w:div w:id="1427115636">
          <w:marLeft w:val="0"/>
          <w:marRight w:val="0"/>
          <w:marTop w:val="0"/>
          <w:marBottom w:val="0"/>
          <w:divBdr>
            <w:top w:val="none" w:sz="0" w:space="0" w:color="auto"/>
            <w:left w:val="none" w:sz="0" w:space="0" w:color="auto"/>
            <w:bottom w:val="none" w:sz="0" w:space="0" w:color="auto"/>
            <w:right w:val="none" w:sz="0" w:space="0" w:color="auto"/>
          </w:divBdr>
        </w:div>
        <w:div w:id="115832687">
          <w:marLeft w:val="0"/>
          <w:marRight w:val="0"/>
          <w:marTop w:val="0"/>
          <w:marBottom w:val="0"/>
          <w:divBdr>
            <w:top w:val="none" w:sz="0" w:space="0" w:color="auto"/>
            <w:left w:val="none" w:sz="0" w:space="0" w:color="auto"/>
            <w:bottom w:val="none" w:sz="0" w:space="0" w:color="auto"/>
            <w:right w:val="none" w:sz="0" w:space="0" w:color="auto"/>
          </w:divBdr>
        </w:div>
      </w:divsChild>
    </w:div>
    <w:div w:id="2023243891">
      <w:bodyDiv w:val="1"/>
      <w:marLeft w:val="0"/>
      <w:marRight w:val="0"/>
      <w:marTop w:val="0"/>
      <w:marBottom w:val="0"/>
      <w:divBdr>
        <w:top w:val="none" w:sz="0" w:space="0" w:color="auto"/>
        <w:left w:val="none" w:sz="0" w:space="0" w:color="auto"/>
        <w:bottom w:val="none" w:sz="0" w:space="0" w:color="auto"/>
        <w:right w:val="none" w:sz="0" w:space="0" w:color="auto"/>
      </w:divBdr>
    </w:div>
    <w:div w:id="2063864592">
      <w:bodyDiv w:val="1"/>
      <w:marLeft w:val="0"/>
      <w:marRight w:val="0"/>
      <w:marTop w:val="0"/>
      <w:marBottom w:val="0"/>
      <w:divBdr>
        <w:top w:val="none" w:sz="0" w:space="0" w:color="auto"/>
        <w:left w:val="none" w:sz="0" w:space="0" w:color="auto"/>
        <w:bottom w:val="none" w:sz="0" w:space="0" w:color="auto"/>
        <w:right w:val="none" w:sz="0" w:space="0" w:color="auto"/>
      </w:divBdr>
      <w:divsChild>
        <w:div w:id="250504862">
          <w:marLeft w:val="0"/>
          <w:marRight w:val="0"/>
          <w:marTop w:val="0"/>
          <w:marBottom w:val="0"/>
          <w:divBdr>
            <w:top w:val="none" w:sz="0" w:space="0" w:color="auto"/>
            <w:left w:val="none" w:sz="0" w:space="0" w:color="auto"/>
            <w:bottom w:val="none" w:sz="0" w:space="0" w:color="auto"/>
            <w:right w:val="none" w:sz="0" w:space="0" w:color="auto"/>
          </w:divBdr>
        </w:div>
        <w:div w:id="1383214050">
          <w:marLeft w:val="0"/>
          <w:marRight w:val="0"/>
          <w:marTop w:val="0"/>
          <w:marBottom w:val="0"/>
          <w:divBdr>
            <w:top w:val="none" w:sz="0" w:space="0" w:color="auto"/>
            <w:left w:val="none" w:sz="0" w:space="0" w:color="auto"/>
            <w:bottom w:val="none" w:sz="0" w:space="0" w:color="auto"/>
            <w:right w:val="none" w:sz="0" w:space="0" w:color="auto"/>
          </w:divBdr>
        </w:div>
      </w:divsChild>
    </w:div>
    <w:div w:id="2092655037">
      <w:bodyDiv w:val="1"/>
      <w:marLeft w:val="0"/>
      <w:marRight w:val="0"/>
      <w:marTop w:val="0"/>
      <w:marBottom w:val="0"/>
      <w:divBdr>
        <w:top w:val="none" w:sz="0" w:space="0" w:color="auto"/>
        <w:left w:val="none" w:sz="0" w:space="0" w:color="auto"/>
        <w:bottom w:val="none" w:sz="0" w:space="0" w:color="auto"/>
        <w:right w:val="none" w:sz="0" w:space="0" w:color="auto"/>
      </w:divBdr>
    </w:div>
    <w:div w:id="2110852211">
      <w:bodyDiv w:val="1"/>
      <w:marLeft w:val="0"/>
      <w:marRight w:val="0"/>
      <w:marTop w:val="0"/>
      <w:marBottom w:val="0"/>
      <w:divBdr>
        <w:top w:val="none" w:sz="0" w:space="0" w:color="auto"/>
        <w:left w:val="none" w:sz="0" w:space="0" w:color="auto"/>
        <w:bottom w:val="none" w:sz="0" w:space="0" w:color="auto"/>
        <w:right w:val="none" w:sz="0" w:space="0" w:color="auto"/>
      </w:divBdr>
    </w:div>
    <w:div w:id="2115130611">
      <w:bodyDiv w:val="1"/>
      <w:marLeft w:val="0"/>
      <w:marRight w:val="0"/>
      <w:marTop w:val="0"/>
      <w:marBottom w:val="0"/>
      <w:divBdr>
        <w:top w:val="none" w:sz="0" w:space="0" w:color="auto"/>
        <w:left w:val="none" w:sz="0" w:space="0" w:color="auto"/>
        <w:bottom w:val="none" w:sz="0" w:space="0" w:color="auto"/>
        <w:right w:val="none" w:sz="0" w:space="0" w:color="auto"/>
      </w:divBdr>
    </w:div>
    <w:div w:id="2144691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tandfonline.com/doi/abs/10.1080/03071847.2022.2127866" TargetMode="External"/><Relationship Id="rId26" Type="http://schemas.openxmlformats.org/officeDocument/2006/relationships/hyperlink" Target="https://www.maarachot.idf.il/2022/%D7%92%D7%99%D7%9C%D7%99%D7%95%D7%A0%D7%95%D7%AA/%D7%9E%D7%A2%D7%A8%D7%9B%D7%95%D7%AA-%D7%A2%D7%95%D7%A8%D7%A3-3/%D7%AA%D7%95%D7%9B%D7%A0%D7%99%D7%AA-%D7%94%D7%99%D7%A2%D7%A8%D7%9B%D7%95%D7%AA-%D7%97%D7%91%D7%A8%D7%AA%D7%99%D7%AA-%D7%A8%D7%92%D7%A9%D7%99%D7%AA-%D7%97%D7%A1%D7%99%D7%A0%D7%94-%D7%9C%D7%A8%D7%A2%D7%99%D7%93%D7%AA-%D7%90%D7%93%D7%9E%D7%94/" TargetMode="External"/><Relationship Id="rId39" Type="http://schemas.openxmlformats.org/officeDocument/2006/relationships/image" Target="media/image4.png"/><Relationship Id="rId21" Type="http://schemas.openxmlformats.org/officeDocument/2006/relationships/hyperlink" Target="https://www.idf.il/%D7%90%D7%AA%D7%A8%D7%99-%D7%99%D7%97%D7%99%D7%93%D7%95%D7%AA/%D7%9E%D7%A8%D7%9B%D7%96-%D7%93%D7%93%D7%95/%D7%9E%D7%90%D7%9E%D7%A8%D7%99%D7%9D-%D7%95%D7%AA%D7%95%D7%9B%D7%9F-%D7%9E%D7%A7%D7%95%D7%95%D7%9F/%D7%AA%D7%99%D7%90%D7%95%D7%9D-%D7%A6%D7%99%D7%A4%D7%99%D7%95%D7%AA-%D7%9E%D7%94%D7%95-%D7%A0%D7%99%D7%A6%D7%97%D7%95%D7%9F-%D7%91%D7%9E%D7%9C%D7%97%D7%9E%D7%AA-%D7%9C%D7%91%D7%A0%D7%95%D7%9F-%D7%94%D7%91%D7%90%D7%94-%D7%95%D7%9E%D7%94%D7%95-%D7%9E%D7%97%D7%99%D7%A8%D7%95-%D7%AA%D7%90-%D7%9C-%D7%9E%D7%99%D7%9C-%D7%93-%D7%A8-%D7%9E%D7%90%D7%99%D7%A8-%D7%A4%D7%99%D7%A0%D7%A7%D7%9C/" TargetMode="External"/><Relationship Id="rId34" Type="http://schemas.openxmlformats.org/officeDocument/2006/relationships/hyperlink" Target="https://www.maarachot.idf.il/2022/%D7%92%D7%99%D7%9C%D7%99%D7%95%D7%A0%D7%95%D7%AA/%D7%97%D7%91%D7%A8%D7%94-%D7%A6%D7%91%D7%90-%D7%95%D7%91%D7%99%D7%98%D7%97%D7%95%D7%9F-%D7%9C%D7%90%D7%95%D7%9E%D7%99-%D7%92%D7%99%D7%9C%D7%99%D7%95%D7%9F-4/%D7%99%D7%A9%D7%A8%D7%90%D7%9C-%D7%95%D7%94%D7%9E%D7%9C%D7%97%D7%9E%D7%94-%D7%94%D7%91%D7%90%D7%94/" TargetMode="External"/><Relationship Id="rId42" Type="http://schemas.openxmlformats.org/officeDocument/2006/relationships/hyperlink" Target="https://www.maarachot.idf.il/2022/%D7%92%D7%99%D7%9C%D7%99%D7%95%D7%A0%D7%95%D7%AA/%D7%97%D7%91%D7%A8%D7%94-%D7%A6%D7%91%D7%90-%D7%95%D7%91%D7%99%D7%98%D7%97%D7%95%D7%9F-%D7%9C%D7%90%D7%95%D7%9E%D7%99-%D7%92%D7%99%D7%9C%D7%99%D7%95%D7%9F-4/%D7%9B%D7%A9%D7%99%D7%A8%D7%95%D7%AA-%D7%9E%D7%A2%D7%A8%D7%9A-%D7%94%D7%9E%D7%99%D7%9C%D7%95%D7%90%D7%99%D7%9D-%D7%91%D7%A6%D7%94-%D7%9C-%D7%94%D7%A4%D7%A8%D7%93%D7%99%D7%92%D7%9E%D7%94-%D7%95%D7%A9%D7%91%D7%A8%D7%94/"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doi/full/10.1080/17449057.2022.2154457" TargetMode="External"/><Relationship Id="rId29" Type="http://schemas.openxmlformats.org/officeDocument/2006/relationships/hyperlink" Target="https://www.rand.org/pubs/perspectives/PEA2156-1.html" TargetMode="External"/><Relationship Id="rId11" Type="http://schemas.openxmlformats.org/officeDocument/2006/relationships/hyperlink" Target="http://www.civil-military-studies.org.il/" TargetMode="External"/><Relationship Id="rId24" Type="http://schemas.openxmlformats.org/officeDocument/2006/relationships/hyperlink" Target="https://www.maarachot.idf.il/2022/%D7%92%D7%99%D7%9C%D7%99%D7%95%D7%A0%D7%95%D7%AA/%D7%9E%D7%A2%D7%A8%D7%9B%D7%95%D7%AA-%D7%A2%D7%95%D7%A8%D7%A3-3/%D7%94%D7%9B%D7%A0%D7%AA-%D7%94%D7%A7%D7%94%D7%99%D7%9C%D7%94-%D7%94%D7%9B%D7%A4%D7%A8%D7%99%D7%AA-%D7%9C%D7%A8%D7%A2%D7%99%D7%93%D7%AA-%D7%90%D7%93%D7%9E%D7%94/" TargetMode="External"/><Relationship Id="rId32" Type="http://schemas.openxmlformats.org/officeDocument/2006/relationships/hyperlink" Target="https://www.idf.il/media/soxlwoqq/dapey-mefaked-screen-version-light.pdf" TargetMode="External"/><Relationship Id="rId37" Type="http://schemas.openxmlformats.org/officeDocument/2006/relationships/hyperlink" Target="https://doi.org/10.5038/1944-0472.15.4.2044" TargetMode="External"/><Relationship Id="rId40" Type="http://schemas.openxmlformats.org/officeDocument/2006/relationships/hyperlink" Target="https://link.springer.com/chapter/10.1007/978-3-031-14482-0_7" TargetMode="External"/><Relationship Id="rId45"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strategicassessment.inss.org.il/articles/securitization_audience/" TargetMode="External"/><Relationship Id="rId23" Type="http://schemas.openxmlformats.org/officeDocument/2006/relationships/hyperlink" Target="https://www.maarachot.idf.il/2022/%D7%92%D7%99%D7%9C%D7%99%D7%95%D7%A0%D7%95%D7%AA/%D7%97%D7%91%D7%A8%D7%94-%D7%A6%D7%91%D7%90-%D7%95%D7%91%D7%99%D7%98%D7%97%D7%95%D7%9F-%D7%9C%D7%90%D7%95%D7%9E%D7%99-%D7%92%D7%99%D7%9C%D7%99%D7%95%D7%9F-4/%D7%94%D7%A9%D7%A0%D7%99%D7%95%D7%AA-%D7%94%D7%90%D7%AA%D7%99%D7%AA-%D7%A9%D7%9C-%D7%94%D7%93%D7%99%D7%95%D7%9F-%D7%91%D7%94%D7%A6%D7%93%D7%A7%D7%95%D7%AA-%D7%9C%D7%90%D7%9C%D7%99%D7%9E%D7%95%D7%AA-%D7%94%D7%A6%D7%91%D7%90%D7%99%D7%AA-%D7%91%D7%97%D7%91%D7%A8%D7%94-%D7%91%D7%99%D7%A9%D7%A8%D7%90%D7%9C/" TargetMode="External"/><Relationship Id="rId28" Type="http://schemas.openxmlformats.org/officeDocument/2006/relationships/image" Target="media/image2.png"/><Relationship Id="rId36" Type="http://schemas.openxmlformats.org/officeDocument/2006/relationships/hyperlink" Target="https://www.maarachot.idf.il/2022/%D7%92%D7%99%D7%9C%D7%99%D7%95%D7%A0%D7%95%D7%AA/%D7%9E%D7%A2%D7%A8%D7%9B%D7%95%D7%AA-495/%D7%94%D7%A8%D7%95%D7%97-%D7%94%D7%9E%D7%9E%D7%9C%D7%9B%D7%AA%D7%99%D7%AA-%D7%A1%D7%95%D7%92%D7%99%D7%99%D7%AA-%D7%94%D7%95%D7%A1%D7%A4%D7%AA-%D7%A2%D7%A8%D7%9A-%D7%94%D7%9E%D7%9E%D7%9C%D7%9B%D7%AA%D7%99%D7%95%D7%AA-%D7%9B%D7%90%D7%97%D7%93-%D7%9E%D7%A2%D7%A8%D7%9B%D7%99-%D7%94%D7%99%D7%A1%D7%95%D7%93-%D7%91%D7%A8%D7%95%D7%97-%D7%A6%D7%94-%D7%9C/" TargetMode="External"/><Relationship Id="rId49" Type="http://schemas.openxmlformats.org/officeDocument/2006/relationships/fontTable" Target="fontTable.xml"/><Relationship Id="rId10" Type="http://schemas.openxmlformats.org/officeDocument/2006/relationships/hyperlink" Target="http://www.civil-military-studies.org.il/wp-content/uploads/2021/03/%D7%97%D7%91%D7%A8%D7%94-%D7%A6%D7%91%D7%90-%D7%95%D7%91%D7%99%D7%98%D7%97%D7%95%D7%9F-%D7%9C%D7%90%D7%95%D7%9E%D7%99-%D7%92%D7%99%D7%9C%D7%99%D7%95%D7%9F-1.pdf" TargetMode="External"/><Relationship Id="rId19" Type="http://schemas.openxmlformats.org/officeDocument/2006/relationships/hyperlink" Target="https://academic.oup.com/eurpub/article/32/Supplement_3/ckac131.059/6766083" TargetMode="External"/><Relationship Id="rId31" Type="http://schemas.openxmlformats.org/officeDocument/2006/relationships/hyperlink" Target="https://www.tandfonline.com/doi/full/10.1080/13523260.2022.2164122" TargetMode="External"/><Relationship Id="rId44" Type="http://schemas.openxmlformats.org/officeDocument/2006/relationships/hyperlink" Target="https://books.google.co.il/books?hl=iw&amp;lr=&amp;id=rFqbEAAAQBAJ&amp;oi=fnd&amp;pg=PT13&amp;dq=Eyal+Ben-Ari+and+Vincent+Connelly+(2023)+Contemporary+Military+Reserves+Between+the+Civilian+and+Military+Worlds.Routledge:+New%C2%A0York%C2%A0%26%C2%A0London&amp;ots=hRmM3CfJrn&amp;sig=qgc8msQ0YeSOMFE8fRyPAuYsXmY&amp;redir_esc=y" TargetMode="External"/><Relationship Id="rId4" Type="http://schemas.openxmlformats.org/officeDocument/2006/relationships/settings" Target="settings.xml"/><Relationship Id="rId9" Type="http://schemas.openxmlformats.org/officeDocument/2006/relationships/hyperlink" Target="mailto:itamar.rickover@gmail.com" TargetMode="External"/><Relationship Id="rId14" Type="http://schemas.openxmlformats.org/officeDocument/2006/relationships/hyperlink" Target="https://www.researchgate.net/publication/365873037_Habituation_of_Fear-Israeli-Jewish_Population_during_Protracted_Belligerence" TargetMode="External"/><Relationship Id="rId22" Type="http://schemas.openxmlformats.org/officeDocument/2006/relationships/hyperlink" Target="https://mediaframes.sapir.ac.il/legitimization01/" TargetMode="External"/><Relationship Id="rId27" Type="http://schemas.openxmlformats.org/officeDocument/2006/relationships/hyperlink" Target="https://www.maarachot.idf.il/2022/%D7%92%D7%99%D7%9C%D7%99%D7%95%D7%A0%D7%95%D7%AA/%D7%A4%D7%A1%D7%99%D7%A4%D7%A1-%D7%93%D7%AA%D7%95%D7%AA-%D7%95%D7%A2%D7%93%D7%95%D7%AA-%D7%91%D7%A6%D7%94-%D7%9C/" TargetMode="External"/><Relationship Id="rId30" Type="http://schemas.openxmlformats.org/officeDocument/2006/relationships/hyperlink" Target="https://www.tandfonline.com/eprint/ZN9YTAYRHRPSV7WGH3QE/full?target=10.1080/03071847.2022.2150418" TargetMode="External"/><Relationship Id="rId35" Type="http://schemas.openxmlformats.org/officeDocument/2006/relationships/hyperlink" Target="https://www.maarachot.idf.il/2022/%D7%92%D7%99%D7%9C%D7%99%D7%95%D7%A0%D7%95%D7%AA/%D7%97%D7%91%D7%A8%D7%94-%D7%A6%D7%91%D7%90-%D7%95%D7%91%D7%99%D7%98%D7%97%D7%95%D7%9F-%D7%9C%D7%90%D7%95%D7%9E%D7%99-%D7%92%D7%99%D7%9C%D7%99%D7%95%D7%9F-4/%D7%94%D7%A9%D7%9C%D7%9B%D7%95%D7%AA-%D7%A0%D7%95%D7%A8%D7%9E%D7%98%D7%99%D7%91%D7%99%D7%95%D7%AA-%D7%A9%D7%9C-%D7%94%D7%A4%D7%A2%D7%9C%D7%AA-%D7%9E%D7%A2%D7%A8%D7%9B%D7%95%D7%AA-%D7%A0%D7%A9%D7%A7-%D7%90%D7%95%D7%98%D7%95%D7%A0%D7%95%D7%9E%D7%99%D7%95%D7%AA-%D7%97%D7%9E%D7%95%D7%A9%D7%95%D7%AA-%D7%90%D7%AA%D7%92%D7%A8-%D7%9E%D7%A8%D7%9B%D7%96%D7%99-%D7%91%D7%A9%D7%93%D7%94-%D7%94%D7%A7%D7%A8%D7%91-%D7%94%D7%A2%D7%AA%D7%99%D7%93%D7%99/" TargetMode="External"/><Relationship Id="rId43" Type="http://schemas.openxmlformats.org/officeDocument/2006/relationships/hyperlink" Target="https://www.maarachot.idf.il/2022/%D7%92%D7%99%D7%9C%D7%99%D7%95%D7%A0%D7%95%D7%AA/%D7%9E%D7%A2%D7%A8%D7%9B%D7%95%D7%AA-495/%D7%94%D7%A0%D7%92%D7%93-%D7%91%D7%A6%D7%94-%D7%9C-%D7%91%D7%97%D7%99%D7%A0%D7%94-%D7%A8%D7%98%D7%A8%D7%95%D7%A1%D7%A4%D7%A7%D7%98%D7%99%D7%91%D7%99%D7%AA-%D7%A9%D7%9C-%D7%99%D7%99%D7%A9%D7%95%D7%9D-%D7%AA%D7%A4%D7%99%D7%A1%D7%AA-%D7%94%D7%A0%D7%92%D7%93-%D7%94%D7%97%D7%93%D7%A9/" TargetMode="External"/><Relationship Id="rId48" Type="http://schemas.openxmlformats.org/officeDocument/2006/relationships/footer" Target="footer1.xml"/><Relationship Id="rId8" Type="http://schemas.openxmlformats.org/officeDocument/2006/relationships/hyperlink" Target="https://docs.google.com/forms/d/1iGePW0NDG3d59N2zf2ad0JDpQaJHUaTpuP-JUMGmnJs/viewform?edit_requested=true" TargetMode="External"/><Relationship Id="rId3" Type="http://schemas.openxmlformats.org/officeDocument/2006/relationships/styles" Target="styles.xml"/><Relationship Id="rId12" Type="http://schemas.openxmlformats.org/officeDocument/2006/relationships/hyperlink" Target="mailto:itamar.rickover@gmail.com" TargetMode="External"/><Relationship Id="rId17" Type="http://schemas.openxmlformats.org/officeDocument/2006/relationships/hyperlink" Target="https://onlinelibrary.wiley.com/doi/abs/10.1111/mepo.12656" TargetMode="External"/><Relationship Id="rId25" Type="http://schemas.openxmlformats.org/officeDocument/2006/relationships/hyperlink" Target="https://www.maarachot.idf.il/2022/%D7%92%D7%99%D7%9C%D7%99%D7%95%D7%A0%D7%95%D7%AA/%D7%9E%D7%A2%D7%A8%D7%9B%D7%95%D7%AA-%D7%A2%D7%95%D7%A8%D7%A3-3/%D7%9B%D7%A9%D7%99%D7%A8%D7%A2%D7%93%D7%95-%D7%90%D7%9E%D7%95%D7%AA-%D7%94%D7%A1%D7%99%D7%A4%D7%99%D7%9D-%D7%90%D7%A8%D7%92%D7%95%D7%A0%D7%99-%D7%97%D7%99%D7%A8%D7%95%D7%9D-%D7%97%D7%A8%D7%93%D7%99%D7%99%D7%9D-%D7%95%D7%94%D7%94%D7%AA%D7%9E%D7%95%D7%93%D7%93%D7%95%D7%AA-%D7%A2%D7%9D-%D7%A8%D7%A2%D7%99%D7%93%D7%95%D7%AA-%D7%90%D7%93%D7%9E%D7%94/" TargetMode="External"/><Relationship Id="rId33" Type="http://schemas.openxmlformats.org/officeDocument/2006/relationships/image" Target="media/image3.png"/><Relationship Id="rId38" Type="http://schemas.openxmlformats.org/officeDocument/2006/relationships/hyperlink" Target="https://www.idf.il/81379" TargetMode="External"/><Relationship Id="rId46" Type="http://schemas.openxmlformats.org/officeDocument/2006/relationships/image" Target="media/image6.jpeg"/><Relationship Id="rId20" Type="http://schemas.openxmlformats.org/officeDocument/2006/relationships/hyperlink" Target="https://strategicassessment.inss.org.il/wp-content/uploads/2022/11/Adkan25.3Heb_e.pdf" TargetMode="External"/><Relationship Id="rId41" Type="http://schemas.openxmlformats.org/officeDocument/2006/relationships/hyperlink" Target="https://www.maarachot.idf.il/2022/%D7%92%D7%99%D7%9C%D7%99%D7%95%D7%A0%D7%95%D7%AA/%D7%97%D7%91%D7%A8%D7%94-%D7%A6%D7%91%D7%90-%D7%95%D7%91%D7%99%D7%98%D7%97%D7%95%D7%9F-%D7%9C%D7%90%D7%95%D7%9E%D7%99-%D7%92%D7%99%D7%9C%D7%99%D7%95%D7%9F-4/%D7%9B%D7%A9%D7%99%D7%A8%D7%95%D7%AA-%D7%9E%D7%A2%D7%A8%D7%9A-%D7%94%D7%9E%D7%99%D7%9C%D7%95%D7%90%D7%99%D7%9D-%D7%91%D7%A6%D7%94-%D7%9C-%D7%94%D7%A4%D7%A8%D7%93%D7%99%D7%92%D7%9E%D7%94-%D7%95%D7%A9%D7%91%D7%A8%D7%9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4EC6-3474-4787-AE23-9B0AE53D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31</Pages>
  <Words>8473</Words>
  <Characters>48301</Characters>
  <Application>Microsoft Office Word</Application>
  <DocSecurity>0</DocSecurity>
  <Lines>402</Lines>
  <Paragraphs>113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תודיה עשור</dc:creator>
  <cp:keywords/>
  <dc:description/>
  <cp:lastModifiedBy>Itamar Rikover</cp:lastModifiedBy>
  <cp:revision>10</cp:revision>
  <dcterms:created xsi:type="dcterms:W3CDTF">2023-01-09T20:28:00Z</dcterms:created>
  <dcterms:modified xsi:type="dcterms:W3CDTF">2023-01-16T13:13:00Z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ab7eec9e-ddc2-3003-a179-5d4539312653</vt:lpwstr>
  </property>
  <property fmtid="{D5CDD505-2E9C-101B-9397-08002B2CF9AE}" pid="4" name="Mendeley Citation Style_1">
    <vt:lpwstr>http://www.zotero.org/styles/apa</vt:lpwstr>
  </property>
</Properties>
</file>